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37EC1" w14:textId="68F0E491" w:rsidR="00D0058F" w:rsidRPr="00F2376C" w:rsidRDefault="00BB563C">
      <w:pPr>
        <w:spacing w:after="0" w:line="240" w:lineRule="auto"/>
        <w:ind w:firstLine="28"/>
        <w:jc w:val="center"/>
        <w:rPr>
          <w:rFonts w:ascii="Times New Roman" w:hAnsi="Times New Roman"/>
          <w:b/>
          <w:sz w:val="28"/>
          <w:szCs w:val="28"/>
          <w:lang w:val="id-ID"/>
        </w:rPr>
      </w:pPr>
      <w:r w:rsidRPr="00F2376C">
        <w:rPr>
          <w:rFonts w:ascii="Times New Roman" w:hAnsi="Times New Roman"/>
          <w:b/>
          <w:sz w:val="28"/>
          <w:szCs w:val="28"/>
          <w:lang w:val="en-ID"/>
        </w:rPr>
        <w:t xml:space="preserve">SENYAWA KIMIA  </w:t>
      </w:r>
      <w:r w:rsidR="009920F7" w:rsidRPr="00F2376C">
        <w:rPr>
          <w:rFonts w:ascii="Times New Roman" w:hAnsi="Times New Roman"/>
          <w:b/>
          <w:sz w:val="28"/>
          <w:szCs w:val="28"/>
          <w:lang w:val="id-ID"/>
        </w:rPr>
        <w:t xml:space="preserve"> β-SITOSTEROL </w:t>
      </w:r>
      <w:r w:rsidR="00C23CCE" w:rsidRPr="00F2376C">
        <w:rPr>
          <w:rFonts w:ascii="Times New Roman" w:hAnsi="Times New Roman"/>
          <w:b/>
          <w:sz w:val="28"/>
          <w:szCs w:val="28"/>
        </w:rPr>
        <w:t xml:space="preserve">HASIL ISOLASI </w:t>
      </w:r>
      <w:r w:rsidR="009920F7" w:rsidRPr="00F2376C">
        <w:rPr>
          <w:rFonts w:ascii="Times New Roman" w:hAnsi="Times New Roman"/>
          <w:b/>
          <w:sz w:val="28"/>
          <w:szCs w:val="28"/>
          <w:lang w:val="zh-CN"/>
        </w:rPr>
        <w:t xml:space="preserve"> </w:t>
      </w:r>
      <w:r w:rsidR="009920F7" w:rsidRPr="00F2376C">
        <w:rPr>
          <w:rFonts w:ascii="Times New Roman" w:hAnsi="Times New Roman"/>
          <w:b/>
          <w:sz w:val="28"/>
          <w:szCs w:val="28"/>
          <w:lang w:val="id-ID"/>
        </w:rPr>
        <w:t xml:space="preserve"> </w:t>
      </w:r>
      <w:r w:rsidR="009920F7" w:rsidRPr="00F2376C">
        <w:rPr>
          <w:rFonts w:ascii="Times New Roman" w:hAnsi="Times New Roman"/>
          <w:b/>
          <w:sz w:val="28"/>
          <w:szCs w:val="28"/>
        </w:rPr>
        <w:t>FRAKSI ETIL ASETAT DAUN SALAM</w:t>
      </w:r>
      <w:r w:rsidR="009920F7" w:rsidRPr="00F2376C">
        <w:rPr>
          <w:rFonts w:ascii="Times New Roman" w:hAnsi="Times New Roman"/>
          <w:b/>
          <w:sz w:val="28"/>
          <w:szCs w:val="28"/>
          <w:lang w:val="id-ID"/>
        </w:rPr>
        <w:t xml:space="preserve"> </w:t>
      </w:r>
      <w:r w:rsidR="009920F7" w:rsidRPr="00F2376C">
        <w:rPr>
          <w:rFonts w:ascii="Times New Roman" w:hAnsi="Times New Roman"/>
          <w:sz w:val="28"/>
          <w:szCs w:val="28"/>
        </w:rPr>
        <w:t>(</w:t>
      </w:r>
      <w:r w:rsidR="009920F7" w:rsidRPr="00F2376C">
        <w:rPr>
          <w:rFonts w:ascii="Times New Roman" w:hAnsi="Times New Roman"/>
          <w:i/>
          <w:sz w:val="28"/>
          <w:szCs w:val="28"/>
        </w:rPr>
        <w:t xml:space="preserve">Syzygium polyanthum </w:t>
      </w:r>
      <w:r w:rsidR="009920F7" w:rsidRPr="00F2376C">
        <w:rPr>
          <w:rFonts w:ascii="Times New Roman" w:hAnsi="Times New Roman"/>
          <w:sz w:val="28"/>
          <w:szCs w:val="28"/>
        </w:rPr>
        <w:t>(Wight.)</w:t>
      </w:r>
      <w:r w:rsidR="009920F7" w:rsidRPr="00F2376C">
        <w:rPr>
          <w:rFonts w:ascii="Times New Roman" w:hAnsi="Times New Roman"/>
          <w:sz w:val="28"/>
          <w:szCs w:val="28"/>
          <w:lang w:val="id-ID"/>
        </w:rPr>
        <w:t xml:space="preserve"> </w:t>
      </w:r>
      <w:r w:rsidR="009920F7" w:rsidRPr="00F2376C">
        <w:rPr>
          <w:rFonts w:ascii="Times New Roman" w:hAnsi="Times New Roman"/>
          <w:sz w:val="28"/>
          <w:szCs w:val="28"/>
        </w:rPr>
        <w:t>Walp)</w:t>
      </w:r>
      <w:r w:rsidR="009920F7" w:rsidRPr="00F2376C">
        <w:rPr>
          <w:rFonts w:ascii="Times New Roman" w:hAnsi="Times New Roman"/>
          <w:sz w:val="28"/>
          <w:szCs w:val="28"/>
          <w:lang w:val="id-ID"/>
        </w:rPr>
        <w:t xml:space="preserve"> </w:t>
      </w:r>
      <w:r w:rsidR="009920F7" w:rsidRPr="00F2376C">
        <w:rPr>
          <w:rFonts w:ascii="Times New Roman" w:hAnsi="Times New Roman"/>
          <w:b/>
          <w:sz w:val="28"/>
          <w:szCs w:val="28"/>
          <w:lang w:val="id-ID"/>
        </w:rPr>
        <w:t>SEBAGAI PENGHAMBAT ENZIM α-GLUKOSIDASE</w:t>
      </w:r>
    </w:p>
    <w:p w14:paraId="4A9292FF" w14:textId="77777777" w:rsidR="00D0058F" w:rsidRDefault="00D0058F">
      <w:pPr>
        <w:spacing w:after="0" w:line="240" w:lineRule="auto"/>
        <w:rPr>
          <w:lang w:val="id-ID"/>
        </w:rPr>
      </w:pPr>
    </w:p>
    <w:p w14:paraId="0BB2F5BF" w14:textId="77777777" w:rsidR="00F2376C" w:rsidRDefault="009920F7" w:rsidP="00F2376C">
      <w:pPr>
        <w:spacing w:after="0" w:line="240" w:lineRule="auto"/>
        <w:jc w:val="center"/>
        <w:rPr>
          <w:rFonts w:ascii="Times New Roman" w:hAnsi="Times New Roman"/>
          <w:b/>
          <w:spacing w:val="-4"/>
          <w:sz w:val="24"/>
          <w:szCs w:val="24"/>
        </w:rPr>
      </w:pPr>
      <w:r w:rsidRPr="00F2376C">
        <w:rPr>
          <w:rFonts w:ascii="Times New Roman" w:hAnsi="Times New Roman"/>
          <w:b/>
          <w:sz w:val="24"/>
          <w:szCs w:val="24"/>
        </w:rPr>
        <w:t>Lilik</w:t>
      </w:r>
      <w:r w:rsidRPr="00F2376C">
        <w:rPr>
          <w:rFonts w:ascii="Times New Roman" w:hAnsi="Times New Roman"/>
          <w:b/>
          <w:spacing w:val="-1"/>
          <w:sz w:val="24"/>
          <w:szCs w:val="24"/>
        </w:rPr>
        <w:t xml:space="preserve"> </w:t>
      </w:r>
      <w:r w:rsidRPr="00F2376C">
        <w:rPr>
          <w:rFonts w:ascii="Times New Roman" w:hAnsi="Times New Roman"/>
          <w:b/>
          <w:sz w:val="24"/>
          <w:szCs w:val="24"/>
        </w:rPr>
        <w:t>Sulastri</w:t>
      </w:r>
      <w:r w:rsidRPr="00F2376C">
        <w:rPr>
          <w:rFonts w:ascii="Times New Roman" w:hAnsi="Times New Roman"/>
          <w:b/>
          <w:sz w:val="24"/>
          <w:szCs w:val="24"/>
          <w:vertAlign w:val="superscript"/>
        </w:rPr>
        <w:t xml:space="preserve">1*, </w:t>
      </w:r>
      <w:r w:rsidRPr="00F2376C">
        <w:rPr>
          <w:rFonts w:ascii="Times New Roman" w:hAnsi="Times New Roman"/>
          <w:b/>
          <w:sz w:val="24"/>
          <w:szCs w:val="24"/>
          <w:lang w:val="id-ID"/>
        </w:rPr>
        <w:t>Muhammad Zulfadhli</w:t>
      </w:r>
      <w:r w:rsidRPr="00F2376C">
        <w:rPr>
          <w:rFonts w:ascii="Times New Roman" w:hAnsi="Times New Roman"/>
          <w:b/>
          <w:sz w:val="24"/>
          <w:szCs w:val="24"/>
          <w:vertAlign w:val="superscript"/>
        </w:rPr>
        <w:t>1</w:t>
      </w:r>
      <w:r w:rsidRPr="00F2376C">
        <w:rPr>
          <w:rFonts w:ascii="Times New Roman" w:hAnsi="Times New Roman"/>
          <w:b/>
          <w:sz w:val="24"/>
          <w:szCs w:val="24"/>
        </w:rPr>
        <w:t>,</w:t>
      </w:r>
      <w:r w:rsidRPr="00F2376C">
        <w:rPr>
          <w:rFonts w:ascii="Times New Roman" w:hAnsi="Times New Roman"/>
          <w:b/>
          <w:spacing w:val="-4"/>
          <w:sz w:val="24"/>
          <w:szCs w:val="24"/>
        </w:rPr>
        <w:t xml:space="preserve"> </w:t>
      </w:r>
      <w:r w:rsidR="00A83E89" w:rsidRPr="00F2376C">
        <w:rPr>
          <w:rFonts w:ascii="Times New Roman" w:hAnsi="Times New Roman"/>
          <w:b/>
          <w:spacing w:val="-4"/>
          <w:sz w:val="24"/>
          <w:szCs w:val="24"/>
        </w:rPr>
        <w:t>Rakhmat Ramdhani</w:t>
      </w:r>
      <w:r w:rsidR="00491555" w:rsidRPr="00F2376C">
        <w:rPr>
          <w:rFonts w:ascii="Times New Roman" w:hAnsi="Times New Roman"/>
          <w:b/>
          <w:spacing w:val="-4"/>
          <w:sz w:val="24"/>
          <w:szCs w:val="24"/>
        </w:rPr>
        <w:t xml:space="preserve"> Alwie </w:t>
      </w:r>
      <w:r w:rsidR="00491555" w:rsidRPr="00F2376C">
        <w:rPr>
          <w:rFonts w:ascii="Times New Roman" w:hAnsi="Times New Roman"/>
          <w:b/>
          <w:spacing w:val="-4"/>
          <w:sz w:val="24"/>
          <w:szCs w:val="24"/>
          <w:vertAlign w:val="superscript"/>
        </w:rPr>
        <w:t>1</w:t>
      </w:r>
      <w:r w:rsidR="00491555" w:rsidRPr="00F2376C">
        <w:rPr>
          <w:rFonts w:ascii="Times New Roman" w:hAnsi="Times New Roman"/>
          <w:b/>
          <w:spacing w:val="-4"/>
          <w:sz w:val="24"/>
          <w:szCs w:val="24"/>
        </w:rPr>
        <w:t xml:space="preserve">, </w:t>
      </w:r>
    </w:p>
    <w:p w14:paraId="741E1527" w14:textId="6B8A48C5" w:rsidR="00D0058F" w:rsidRPr="00F2376C" w:rsidRDefault="009920F7" w:rsidP="00F2376C">
      <w:pPr>
        <w:spacing w:after="0" w:line="240" w:lineRule="auto"/>
        <w:jc w:val="center"/>
        <w:rPr>
          <w:rFonts w:ascii="Times New Roman" w:hAnsi="Times New Roman"/>
          <w:b/>
          <w:sz w:val="24"/>
          <w:szCs w:val="24"/>
          <w:vertAlign w:val="superscript"/>
          <w:lang w:val="zh-CN"/>
        </w:rPr>
      </w:pPr>
      <w:r w:rsidRPr="00F2376C">
        <w:rPr>
          <w:rFonts w:ascii="Times New Roman" w:hAnsi="Times New Roman"/>
          <w:b/>
          <w:sz w:val="24"/>
          <w:szCs w:val="24"/>
        </w:rPr>
        <w:t>Partomuan</w:t>
      </w:r>
      <w:r w:rsidRPr="00F2376C">
        <w:rPr>
          <w:rFonts w:ascii="Times New Roman" w:hAnsi="Times New Roman"/>
          <w:b/>
          <w:spacing w:val="-1"/>
          <w:sz w:val="24"/>
          <w:szCs w:val="24"/>
        </w:rPr>
        <w:t xml:space="preserve"> </w:t>
      </w:r>
      <w:r w:rsidRPr="00F2376C">
        <w:rPr>
          <w:rFonts w:ascii="Times New Roman" w:hAnsi="Times New Roman"/>
          <w:b/>
          <w:sz w:val="24"/>
          <w:szCs w:val="24"/>
        </w:rPr>
        <w:t>Simanjuntak</w:t>
      </w:r>
      <w:r w:rsidRPr="00F2376C">
        <w:rPr>
          <w:rFonts w:ascii="Times New Roman" w:hAnsi="Times New Roman"/>
          <w:b/>
          <w:sz w:val="24"/>
          <w:szCs w:val="24"/>
          <w:vertAlign w:val="superscript"/>
          <w:lang w:val="id-ID"/>
        </w:rPr>
        <w:t>2</w:t>
      </w:r>
      <w:r w:rsidRPr="00F2376C">
        <w:rPr>
          <w:rFonts w:ascii="Times New Roman" w:hAnsi="Times New Roman"/>
          <w:b/>
          <w:sz w:val="24"/>
          <w:szCs w:val="24"/>
          <w:vertAlign w:val="superscript"/>
          <w:lang w:val="zh-CN"/>
        </w:rPr>
        <w:t>,3</w:t>
      </w:r>
    </w:p>
    <w:p w14:paraId="133CCE2C" w14:textId="77777777" w:rsidR="00F2376C" w:rsidRDefault="009920F7" w:rsidP="00F2376C">
      <w:pPr>
        <w:spacing w:after="0" w:line="240" w:lineRule="auto"/>
        <w:jc w:val="center"/>
        <w:rPr>
          <w:rFonts w:ascii="Times New Roman" w:hAnsi="Times New Roman"/>
          <w:sz w:val="24"/>
          <w:szCs w:val="24"/>
        </w:rPr>
      </w:pPr>
      <w:r w:rsidRPr="00F2376C">
        <w:rPr>
          <w:rFonts w:ascii="Times New Roman" w:hAnsi="Times New Roman"/>
          <w:sz w:val="24"/>
          <w:szCs w:val="24"/>
          <w:vertAlign w:val="superscript"/>
        </w:rPr>
        <w:t>1</w:t>
      </w:r>
      <w:r w:rsidRPr="00F2376C">
        <w:rPr>
          <w:rFonts w:ascii="Times New Roman" w:hAnsi="Times New Roman"/>
          <w:sz w:val="24"/>
          <w:szCs w:val="24"/>
        </w:rPr>
        <w:t>Program</w:t>
      </w:r>
      <w:r w:rsidRPr="00F2376C">
        <w:rPr>
          <w:rFonts w:ascii="Times New Roman" w:hAnsi="Times New Roman"/>
          <w:spacing w:val="-1"/>
          <w:sz w:val="24"/>
          <w:szCs w:val="24"/>
        </w:rPr>
        <w:t xml:space="preserve"> </w:t>
      </w:r>
      <w:r w:rsidRPr="00F2376C">
        <w:rPr>
          <w:rFonts w:ascii="Times New Roman" w:hAnsi="Times New Roman"/>
          <w:sz w:val="24"/>
          <w:szCs w:val="24"/>
        </w:rPr>
        <w:t>Studi</w:t>
      </w:r>
      <w:r w:rsidRPr="00F2376C">
        <w:rPr>
          <w:rFonts w:ascii="Times New Roman" w:hAnsi="Times New Roman"/>
          <w:spacing w:val="-3"/>
          <w:sz w:val="24"/>
          <w:szCs w:val="24"/>
        </w:rPr>
        <w:t xml:space="preserve"> </w:t>
      </w:r>
      <w:r w:rsidRPr="00F2376C">
        <w:rPr>
          <w:rFonts w:ascii="Times New Roman" w:hAnsi="Times New Roman"/>
          <w:sz w:val="24"/>
          <w:szCs w:val="24"/>
        </w:rPr>
        <w:t>Farmasi,</w:t>
      </w:r>
      <w:r w:rsidRPr="00F2376C">
        <w:rPr>
          <w:rFonts w:ascii="Times New Roman" w:hAnsi="Times New Roman"/>
          <w:spacing w:val="-1"/>
          <w:sz w:val="24"/>
          <w:szCs w:val="24"/>
        </w:rPr>
        <w:t xml:space="preserve"> </w:t>
      </w:r>
      <w:r w:rsidRPr="00F2376C">
        <w:rPr>
          <w:rFonts w:ascii="Times New Roman" w:hAnsi="Times New Roman"/>
          <w:sz w:val="24"/>
          <w:szCs w:val="24"/>
        </w:rPr>
        <w:t>Sekolah Tinggi</w:t>
      </w:r>
      <w:r w:rsidRPr="00F2376C">
        <w:rPr>
          <w:rFonts w:ascii="Times New Roman" w:hAnsi="Times New Roman"/>
          <w:spacing w:val="-3"/>
          <w:sz w:val="24"/>
          <w:szCs w:val="24"/>
        </w:rPr>
        <w:t xml:space="preserve"> </w:t>
      </w:r>
      <w:r w:rsidRPr="00F2376C">
        <w:rPr>
          <w:rFonts w:ascii="Times New Roman" w:hAnsi="Times New Roman"/>
          <w:sz w:val="24"/>
          <w:szCs w:val="24"/>
        </w:rPr>
        <w:t>Teknologi</w:t>
      </w:r>
      <w:r w:rsidRPr="00F2376C">
        <w:rPr>
          <w:rFonts w:ascii="Times New Roman" w:hAnsi="Times New Roman"/>
          <w:spacing w:val="-2"/>
          <w:sz w:val="24"/>
          <w:szCs w:val="24"/>
        </w:rPr>
        <w:t xml:space="preserve"> </w:t>
      </w:r>
      <w:r w:rsidRPr="00F2376C">
        <w:rPr>
          <w:rFonts w:ascii="Times New Roman" w:hAnsi="Times New Roman"/>
          <w:sz w:val="24"/>
          <w:szCs w:val="24"/>
        </w:rPr>
        <w:t>Industri</w:t>
      </w:r>
      <w:r w:rsidRPr="00F2376C">
        <w:rPr>
          <w:rFonts w:ascii="Times New Roman" w:hAnsi="Times New Roman"/>
          <w:spacing w:val="-8"/>
          <w:sz w:val="24"/>
          <w:szCs w:val="24"/>
        </w:rPr>
        <w:t xml:space="preserve"> </w:t>
      </w:r>
      <w:r w:rsidRPr="00F2376C">
        <w:rPr>
          <w:rFonts w:ascii="Times New Roman" w:hAnsi="Times New Roman"/>
          <w:sz w:val="24"/>
          <w:szCs w:val="24"/>
        </w:rPr>
        <w:t>dan Farmasi</w:t>
      </w:r>
      <w:r w:rsidRPr="00F2376C">
        <w:rPr>
          <w:rFonts w:ascii="Times New Roman" w:hAnsi="Times New Roman"/>
          <w:spacing w:val="-2"/>
          <w:sz w:val="24"/>
          <w:szCs w:val="24"/>
        </w:rPr>
        <w:t xml:space="preserve"> </w:t>
      </w:r>
      <w:r w:rsidRPr="00F2376C">
        <w:rPr>
          <w:rFonts w:ascii="Times New Roman" w:hAnsi="Times New Roman"/>
          <w:sz w:val="24"/>
          <w:szCs w:val="24"/>
        </w:rPr>
        <w:t>Bogor,</w:t>
      </w:r>
      <w:r w:rsidRPr="00F2376C">
        <w:rPr>
          <w:rFonts w:ascii="Times New Roman" w:hAnsi="Times New Roman"/>
          <w:spacing w:val="-2"/>
          <w:sz w:val="24"/>
          <w:szCs w:val="24"/>
        </w:rPr>
        <w:t xml:space="preserve"> </w:t>
      </w:r>
      <w:r w:rsidRPr="00F2376C">
        <w:rPr>
          <w:rFonts w:ascii="Times New Roman" w:hAnsi="Times New Roman"/>
          <w:sz w:val="24"/>
          <w:szCs w:val="24"/>
        </w:rPr>
        <w:t>Jl.</w:t>
      </w:r>
      <w:r w:rsidRPr="00F2376C">
        <w:rPr>
          <w:rFonts w:ascii="Times New Roman" w:hAnsi="Times New Roman"/>
          <w:spacing w:val="-2"/>
          <w:sz w:val="24"/>
          <w:szCs w:val="24"/>
        </w:rPr>
        <w:t xml:space="preserve"> </w:t>
      </w:r>
      <w:r w:rsidRPr="00F2376C">
        <w:rPr>
          <w:rFonts w:ascii="Times New Roman" w:hAnsi="Times New Roman"/>
          <w:sz w:val="24"/>
          <w:szCs w:val="24"/>
        </w:rPr>
        <w:t>Kumbang</w:t>
      </w:r>
      <w:r w:rsidRPr="00F2376C">
        <w:rPr>
          <w:rFonts w:ascii="Times New Roman" w:hAnsi="Times New Roman"/>
          <w:spacing w:val="1"/>
          <w:sz w:val="24"/>
          <w:szCs w:val="24"/>
        </w:rPr>
        <w:t xml:space="preserve"> </w:t>
      </w:r>
      <w:r w:rsidRPr="00F2376C">
        <w:rPr>
          <w:rFonts w:ascii="Times New Roman" w:hAnsi="Times New Roman"/>
          <w:sz w:val="24"/>
          <w:szCs w:val="24"/>
        </w:rPr>
        <w:t>No.23</w:t>
      </w:r>
      <w:r w:rsidRPr="00F2376C">
        <w:rPr>
          <w:rFonts w:ascii="Times New Roman" w:hAnsi="Times New Roman"/>
          <w:spacing w:val="3"/>
          <w:sz w:val="24"/>
          <w:szCs w:val="24"/>
        </w:rPr>
        <w:t xml:space="preserve"> </w:t>
      </w:r>
      <w:r w:rsidRPr="00F2376C">
        <w:rPr>
          <w:rFonts w:ascii="Times New Roman" w:hAnsi="Times New Roman"/>
          <w:sz w:val="24"/>
          <w:szCs w:val="24"/>
        </w:rPr>
        <w:t>Bogor</w:t>
      </w:r>
      <w:r w:rsidRPr="00F2376C">
        <w:rPr>
          <w:rFonts w:ascii="Times New Roman" w:hAnsi="Times New Roman"/>
          <w:spacing w:val="-2"/>
          <w:sz w:val="24"/>
          <w:szCs w:val="24"/>
        </w:rPr>
        <w:t xml:space="preserve"> </w:t>
      </w:r>
      <w:r w:rsidR="00F2376C">
        <w:rPr>
          <w:rFonts w:ascii="Times New Roman" w:hAnsi="Times New Roman"/>
          <w:sz w:val="24"/>
          <w:szCs w:val="24"/>
        </w:rPr>
        <w:t>16151</w:t>
      </w:r>
      <w:r w:rsidRPr="00F2376C">
        <w:rPr>
          <w:rFonts w:ascii="Times New Roman" w:hAnsi="Times New Roman"/>
          <w:sz w:val="24"/>
          <w:szCs w:val="24"/>
        </w:rPr>
        <w:t>;</w:t>
      </w:r>
    </w:p>
    <w:p w14:paraId="3FD9B175" w14:textId="1EBE1F4A" w:rsidR="00D0058F" w:rsidRPr="00F2376C" w:rsidRDefault="009920F7" w:rsidP="00F2376C">
      <w:pPr>
        <w:spacing w:after="0" w:line="240" w:lineRule="auto"/>
        <w:jc w:val="center"/>
        <w:rPr>
          <w:rFonts w:ascii="Times New Roman" w:hAnsi="Times New Roman"/>
          <w:sz w:val="24"/>
          <w:szCs w:val="24"/>
        </w:rPr>
      </w:pPr>
      <w:r w:rsidRPr="00F2376C">
        <w:rPr>
          <w:rFonts w:ascii="Times New Roman" w:hAnsi="Times New Roman"/>
          <w:sz w:val="24"/>
          <w:szCs w:val="24"/>
        </w:rPr>
        <w:t xml:space="preserve"> </w:t>
      </w:r>
      <w:r w:rsidRPr="00F2376C">
        <w:rPr>
          <w:rFonts w:ascii="Times New Roman" w:hAnsi="Times New Roman"/>
          <w:sz w:val="24"/>
          <w:szCs w:val="24"/>
          <w:vertAlign w:val="superscript"/>
        </w:rPr>
        <w:t>2</w:t>
      </w:r>
      <w:r w:rsidRPr="00F2376C">
        <w:rPr>
          <w:rFonts w:ascii="Times New Roman" w:hAnsi="Times New Roman"/>
          <w:sz w:val="24"/>
          <w:szCs w:val="24"/>
        </w:rPr>
        <w:t>Fakultas</w:t>
      </w:r>
      <w:r w:rsidRPr="00F2376C">
        <w:rPr>
          <w:rFonts w:ascii="Times New Roman" w:hAnsi="Times New Roman"/>
          <w:spacing w:val="-2"/>
          <w:sz w:val="24"/>
          <w:szCs w:val="24"/>
        </w:rPr>
        <w:t xml:space="preserve"> </w:t>
      </w:r>
      <w:r w:rsidRPr="00F2376C">
        <w:rPr>
          <w:rFonts w:ascii="Times New Roman" w:hAnsi="Times New Roman"/>
          <w:sz w:val="24"/>
          <w:szCs w:val="24"/>
        </w:rPr>
        <w:t>Farmasi,</w:t>
      </w:r>
      <w:r w:rsidRPr="00F2376C">
        <w:rPr>
          <w:rFonts w:ascii="Times New Roman" w:hAnsi="Times New Roman"/>
          <w:spacing w:val="2"/>
          <w:sz w:val="24"/>
          <w:szCs w:val="24"/>
        </w:rPr>
        <w:t xml:space="preserve"> </w:t>
      </w:r>
      <w:r w:rsidRPr="00F2376C">
        <w:rPr>
          <w:rFonts w:ascii="Times New Roman" w:hAnsi="Times New Roman"/>
          <w:sz w:val="24"/>
          <w:szCs w:val="24"/>
        </w:rPr>
        <w:t>Universitas</w:t>
      </w:r>
      <w:r w:rsidRPr="00F2376C">
        <w:rPr>
          <w:rFonts w:ascii="Times New Roman" w:hAnsi="Times New Roman"/>
          <w:spacing w:val="-6"/>
          <w:sz w:val="24"/>
          <w:szCs w:val="24"/>
        </w:rPr>
        <w:t xml:space="preserve"> </w:t>
      </w:r>
      <w:r w:rsidRPr="00F2376C">
        <w:rPr>
          <w:rFonts w:ascii="Times New Roman" w:hAnsi="Times New Roman"/>
          <w:sz w:val="24"/>
          <w:szCs w:val="24"/>
        </w:rPr>
        <w:t>Pancasila</w:t>
      </w:r>
      <w:r w:rsidRPr="00F2376C">
        <w:rPr>
          <w:rFonts w:ascii="Times New Roman" w:hAnsi="Times New Roman"/>
          <w:spacing w:val="-5"/>
          <w:sz w:val="24"/>
          <w:szCs w:val="24"/>
        </w:rPr>
        <w:t xml:space="preserve"> </w:t>
      </w:r>
      <w:r w:rsidRPr="00F2376C">
        <w:rPr>
          <w:rFonts w:ascii="Times New Roman" w:hAnsi="Times New Roman"/>
          <w:sz w:val="24"/>
          <w:szCs w:val="24"/>
        </w:rPr>
        <w:t>Srengseng</w:t>
      </w:r>
      <w:r w:rsidRPr="00F2376C">
        <w:rPr>
          <w:rFonts w:ascii="Times New Roman" w:hAnsi="Times New Roman"/>
          <w:spacing w:val="-4"/>
          <w:sz w:val="24"/>
          <w:szCs w:val="24"/>
        </w:rPr>
        <w:t xml:space="preserve"> </w:t>
      </w:r>
      <w:r w:rsidRPr="00F2376C">
        <w:rPr>
          <w:rFonts w:ascii="Times New Roman" w:hAnsi="Times New Roman"/>
          <w:sz w:val="24"/>
          <w:szCs w:val="24"/>
        </w:rPr>
        <w:t>Sawah,</w:t>
      </w:r>
      <w:r w:rsidRPr="00F2376C">
        <w:rPr>
          <w:rFonts w:ascii="Times New Roman" w:hAnsi="Times New Roman"/>
          <w:spacing w:val="1"/>
          <w:sz w:val="24"/>
          <w:szCs w:val="24"/>
        </w:rPr>
        <w:t xml:space="preserve"> </w:t>
      </w:r>
      <w:r w:rsidRPr="00F2376C">
        <w:rPr>
          <w:rFonts w:ascii="Times New Roman" w:hAnsi="Times New Roman"/>
          <w:sz w:val="24"/>
          <w:szCs w:val="24"/>
        </w:rPr>
        <w:t>Jagakarsa</w:t>
      </w:r>
      <w:r w:rsidRPr="00F2376C">
        <w:rPr>
          <w:rFonts w:ascii="Times New Roman" w:hAnsi="Times New Roman"/>
          <w:spacing w:val="-5"/>
          <w:sz w:val="24"/>
          <w:szCs w:val="24"/>
        </w:rPr>
        <w:t xml:space="preserve"> </w:t>
      </w:r>
      <w:r w:rsidRPr="00F2376C">
        <w:rPr>
          <w:rFonts w:ascii="Times New Roman" w:hAnsi="Times New Roman"/>
          <w:sz w:val="24"/>
          <w:szCs w:val="24"/>
        </w:rPr>
        <w:t>Jakarta</w:t>
      </w:r>
    </w:p>
    <w:p w14:paraId="204BA843" w14:textId="64752BDC" w:rsidR="00491555" w:rsidRPr="00F2376C" w:rsidRDefault="00491555" w:rsidP="00F2376C">
      <w:pPr>
        <w:spacing w:after="0" w:line="240" w:lineRule="auto"/>
        <w:jc w:val="center"/>
        <w:rPr>
          <w:rFonts w:ascii="Times New Roman" w:eastAsia="Times" w:hAnsi="Times New Roman"/>
          <w:sz w:val="24"/>
          <w:szCs w:val="24"/>
          <w:lang w:val="zh-CN"/>
        </w:rPr>
      </w:pPr>
      <w:r w:rsidRPr="00F2376C">
        <w:rPr>
          <w:rFonts w:ascii="Times New Roman" w:hAnsi="Times New Roman"/>
          <w:sz w:val="24"/>
          <w:szCs w:val="24"/>
        </w:rPr>
        <w:t>3Pusat Penelitian Bahan Farmasi dan Obat Tradisional, Badan Riset dan Inovasi Nasional</w:t>
      </w:r>
      <w:r w:rsidRPr="00F2376C">
        <w:rPr>
          <w:rFonts w:ascii="Times New Roman" w:hAnsi="Times New Roman"/>
          <w:sz w:val="24"/>
          <w:szCs w:val="24"/>
          <w:vertAlign w:val="superscript"/>
        </w:rPr>
        <w:t xml:space="preserve"> </w:t>
      </w:r>
      <w:r w:rsidR="009920F7" w:rsidRPr="00F2376C">
        <w:rPr>
          <w:rFonts w:ascii="Times New Roman" w:hAnsi="Times New Roman"/>
          <w:sz w:val="24"/>
          <w:szCs w:val="24"/>
        </w:rPr>
        <w:t>(BRIN</w:t>
      </w:r>
      <w:r w:rsidRPr="00F2376C">
        <w:rPr>
          <w:rFonts w:ascii="Times New Roman" w:eastAsia="Times" w:hAnsi="Times New Roman"/>
          <w:sz w:val="24"/>
          <w:szCs w:val="24"/>
          <w:lang w:val="zh-CN"/>
        </w:rPr>
        <w:t xml:space="preserve"> KST Sukarno Cibinong 16911, Indonesia</w:t>
      </w:r>
    </w:p>
    <w:p w14:paraId="68A14CC7" w14:textId="08424D4B" w:rsidR="00D0058F" w:rsidRDefault="00F2376C" w:rsidP="00F2376C">
      <w:pPr>
        <w:spacing w:after="0" w:line="240" w:lineRule="auto"/>
        <w:jc w:val="center"/>
        <w:rPr>
          <w:rFonts w:ascii="Times New Roman" w:hAnsi="Times New Roman"/>
          <w:color w:val="0000FF"/>
          <w:u w:val="single" w:color="0000FF"/>
        </w:rPr>
      </w:pPr>
      <w:r>
        <w:rPr>
          <w:rFonts w:ascii="Times New Roman" w:hAnsi="Times New Roman"/>
          <w:sz w:val="20"/>
          <w:szCs w:val="20"/>
        </w:rPr>
        <w:t>*)</w:t>
      </w:r>
      <w:r w:rsidR="009920F7">
        <w:rPr>
          <w:rFonts w:ascii="Times New Roman" w:hAnsi="Times New Roman"/>
          <w:spacing w:val="-3"/>
          <w:sz w:val="20"/>
          <w:szCs w:val="20"/>
        </w:rPr>
        <w:t xml:space="preserve"> </w:t>
      </w:r>
      <w:hyperlink r:id="rId9" w:history="1">
        <w:r w:rsidRPr="00F2376C">
          <w:rPr>
            <w:rStyle w:val="Hyperlink"/>
            <w:rFonts w:ascii="Times New Roman" w:hAnsi="Times New Roman"/>
            <w:u w:color="0000FF"/>
          </w:rPr>
          <w:t>lilik.sttif.bogor@gmail.com</w:t>
        </w:r>
      </w:hyperlink>
    </w:p>
    <w:p w14:paraId="586F41AE" w14:textId="77777777" w:rsidR="00F2376C" w:rsidRDefault="00F2376C" w:rsidP="00F2376C">
      <w:pPr>
        <w:spacing w:after="0" w:line="240" w:lineRule="auto"/>
        <w:jc w:val="center"/>
        <w:rPr>
          <w:rFonts w:ascii="Times New Roman" w:hAnsi="Times New Roman"/>
          <w:sz w:val="20"/>
          <w:szCs w:val="20"/>
        </w:rPr>
      </w:pPr>
    </w:p>
    <w:p w14:paraId="0A50C51B" w14:textId="77777777" w:rsidR="00D0058F" w:rsidRPr="003D2724" w:rsidRDefault="009920F7" w:rsidP="00A83E89">
      <w:pPr>
        <w:pStyle w:val="Heading1"/>
        <w:shd w:val="clear" w:color="auto" w:fill="FFFFFF" w:themeFill="background1"/>
        <w:spacing w:before="0" w:line="240" w:lineRule="auto"/>
        <w:ind w:left="567"/>
        <w:jc w:val="center"/>
        <w:rPr>
          <w:rFonts w:ascii="Times New Roman" w:hAnsi="Times New Roman"/>
          <w:b/>
          <w:i/>
          <w:color w:val="000000" w:themeColor="text1"/>
          <w:sz w:val="20"/>
          <w:szCs w:val="20"/>
          <w:lang w:val="id-ID"/>
        </w:rPr>
      </w:pPr>
      <w:r w:rsidRPr="003D2724">
        <w:rPr>
          <w:rFonts w:ascii="Times New Roman" w:hAnsi="Times New Roman"/>
          <w:b/>
          <w:i/>
          <w:color w:val="000000" w:themeColor="text1"/>
          <w:sz w:val="20"/>
          <w:szCs w:val="20"/>
          <w:lang w:val="id-ID"/>
        </w:rPr>
        <w:t>ABSTRACT</w:t>
      </w:r>
    </w:p>
    <w:p w14:paraId="2559B00D" w14:textId="7C31F17A" w:rsidR="00D0058F" w:rsidRPr="003D2724" w:rsidRDefault="00D0058F" w:rsidP="00A83E89">
      <w:pPr>
        <w:pStyle w:val="HTMLPreformatted"/>
        <w:shd w:val="clear" w:color="auto" w:fill="FFFFFF" w:themeFill="background1"/>
        <w:jc w:val="both"/>
        <w:rPr>
          <w:rFonts w:ascii="Times New Roman" w:hAnsi="Times New Roman" w:cs="Times New Roman"/>
          <w:i/>
          <w:iCs/>
          <w:color w:val="000000" w:themeColor="text1"/>
        </w:rPr>
      </w:pPr>
    </w:p>
    <w:p w14:paraId="2309E26A" w14:textId="5194610F" w:rsidR="00C23CCE" w:rsidRPr="003D2724" w:rsidRDefault="00A83E89" w:rsidP="00622501">
      <w:pPr>
        <w:pStyle w:val="HTMLPreformatted"/>
        <w:jc w:val="both"/>
        <w:rPr>
          <w:rFonts w:ascii="Times New Roman" w:hAnsi="Times New Roman" w:cs="Times New Roman"/>
          <w:i/>
          <w:iCs/>
          <w:color w:val="000000" w:themeColor="text1"/>
        </w:rPr>
      </w:pPr>
      <w:r w:rsidRPr="003D2724">
        <w:rPr>
          <w:rFonts w:ascii="Times New Roman" w:hAnsi="Times New Roman" w:cs="Times New Roman"/>
          <w:i/>
          <w:iCs/>
          <w:color w:val="000000" w:themeColor="text1"/>
        </w:rPr>
        <w:t>One of the degenerative diseases, namely Dia</w:t>
      </w:r>
      <w:r w:rsidR="00243CC0">
        <w:rPr>
          <w:rFonts w:ascii="Times New Roman" w:hAnsi="Times New Roman" w:cs="Times New Roman"/>
          <w:i/>
          <w:iCs/>
          <w:color w:val="000000" w:themeColor="text1"/>
          <w:lang w:val="en-US"/>
        </w:rPr>
        <w:t>b</w:t>
      </w:r>
      <w:r w:rsidRPr="003D2724">
        <w:rPr>
          <w:rFonts w:ascii="Times New Roman" w:hAnsi="Times New Roman" w:cs="Times New Roman"/>
          <w:i/>
          <w:iCs/>
          <w:color w:val="000000" w:themeColor="text1"/>
        </w:rPr>
        <w:t xml:space="preserve">etes Mellitus (DM) is a disease of chronic metabolic disorders that can cause the pancreas to fail to produce enough insulin (a hormone that regulates blood sugar or glucose). In general, the treatment of diabetes mellitus is done with insulin therapy and various synthetic drugs, but these treatments have side effects. Another alternative is treatment using herbs, including bay leaves (Syzygium polyanthum (Wight.) Walp) which can be used as an inhibitor for the α-glucosidase enzyme. This study aims to isolate and determine the levels of β-sitosterol from the ethyl acetate fraction of bay leaves which have α-glucosidase enzyme inhibitory activity. Extraction was carried out by maceration using 96% ethanol, then partitioned with ethyl acetate and water (1:1). The ethyl acetate fraction was tested for the inhibitory activity of the α-glucosidase enzyme, then isolated by column chromatography method (SiO2; i.n-hexane-ethylacetate = 10 : 1 ~ 1 : 1, ethylacetate; ii.n-hexane-ethylacetate = 5 : 1 guided by testing enzyme inhibitory activity until pure isolates were obtained. The isolates were identified by spectrophotometry (UV and IR) compared with the standard </w:t>
      </w:r>
      <w:r w:rsidRPr="003D2724">
        <w:rPr>
          <w:rFonts w:ascii="Times New Roman" w:hAnsi="Times New Roman" w:cs="Times New Roman"/>
          <w:i/>
          <w:iCs/>
          <w:color w:val="000000" w:themeColor="text1"/>
        </w:rPr>
        <w:t>-sitosterol compound and the levels were determined. The results showed that isolates Fr.4-5 were β-sitosterol which had activity inhibiting the α-enzyme glucosidase with IC50 of 93.7 ppm and levels of 177.13 mg/500g simplicia.</w:t>
      </w:r>
    </w:p>
    <w:p w14:paraId="1F7D2627" w14:textId="1F2D63FC" w:rsidR="00C23CCE" w:rsidRPr="003D2724" w:rsidRDefault="00C23CCE" w:rsidP="00622501">
      <w:pPr>
        <w:pStyle w:val="HTMLPreformatted"/>
        <w:jc w:val="both"/>
        <w:rPr>
          <w:rFonts w:ascii="Times New Roman" w:hAnsi="Times New Roman" w:cs="Times New Roman"/>
          <w:i/>
          <w:iCs/>
          <w:color w:val="FF0000"/>
        </w:rPr>
      </w:pPr>
    </w:p>
    <w:p w14:paraId="7A038A8E" w14:textId="77777777" w:rsidR="00D0058F" w:rsidRPr="003D2724" w:rsidRDefault="009920F7" w:rsidP="003D2724">
      <w:pPr>
        <w:tabs>
          <w:tab w:val="left" w:pos="142"/>
          <w:tab w:val="left" w:pos="1843"/>
          <w:tab w:val="left" w:pos="2410"/>
        </w:tabs>
        <w:spacing w:after="0" w:line="240" w:lineRule="auto"/>
        <w:jc w:val="both"/>
        <w:rPr>
          <w:rFonts w:ascii="Times New Roman" w:hAnsi="Times New Roman"/>
          <w:b/>
          <w:i/>
          <w:sz w:val="20"/>
          <w:szCs w:val="20"/>
          <w:lang w:val="id-ID"/>
        </w:rPr>
      </w:pPr>
      <w:r w:rsidRPr="003D2724">
        <w:rPr>
          <w:rFonts w:ascii="Times New Roman" w:hAnsi="Times New Roman"/>
          <w:b/>
          <w:i/>
          <w:sz w:val="20"/>
          <w:szCs w:val="20"/>
          <w:lang w:val="id-ID"/>
        </w:rPr>
        <w:t xml:space="preserve">Keywords: </w:t>
      </w:r>
      <w:r w:rsidRPr="003D2724">
        <w:rPr>
          <w:rFonts w:ascii="Times New Roman" w:hAnsi="Times New Roman"/>
          <w:i/>
          <w:sz w:val="20"/>
          <w:szCs w:val="20"/>
          <w:lang w:val="id-ID"/>
        </w:rPr>
        <w:t>Diabetes mel</w:t>
      </w:r>
      <w:r w:rsidRPr="003D2724">
        <w:rPr>
          <w:rFonts w:ascii="Times New Roman" w:hAnsi="Times New Roman"/>
          <w:i/>
          <w:sz w:val="20"/>
          <w:szCs w:val="20"/>
          <w:lang w:val="zh-CN"/>
        </w:rPr>
        <w:t>l</w:t>
      </w:r>
      <w:r w:rsidRPr="003D2724">
        <w:rPr>
          <w:rFonts w:ascii="Times New Roman" w:hAnsi="Times New Roman"/>
          <w:i/>
          <w:sz w:val="20"/>
          <w:szCs w:val="20"/>
          <w:lang w:val="id-ID"/>
        </w:rPr>
        <w:t>itus, Syzygium polyanthum (Wight.) Walp, β-sitosterol</w:t>
      </w:r>
      <w:r w:rsidRPr="003D2724">
        <w:rPr>
          <w:rFonts w:ascii="Times New Roman" w:hAnsi="Times New Roman"/>
          <w:i/>
          <w:sz w:val="20"/>
          <w:szCs w:val="20"/>
          <w:lang w:val="zh-CN"/>
        </w:rPr>
        <w:t xml:space="preserve">, enzym </w:t>
      </w:r>
      <w:r w:rsidRPr="003D2724">
        <w:rPr>
          <w:rFonts w:ascii="Times New Roman" w:hAnsi="Times New Roman"/>
          <w:i/>
          <w:sz w:val="20"/>
          <w:szCs w:val="20"/>
          <w:lang w:val="zh-CN"/>
        </w:rPr>
        <w:t>-glucosidase inhibitor</w:t>
      </w:r>
    </w:p>
    <w:p w14:paraId="41E0FDD9" w14:textId="77777777" w:rsidR="00491555" w:rsidRDefault="00491555" w:rsidP="00F6123F">
      <w:pPr>
        <w:spacing w:after="0"/>
        <w:rPr>
          <w:lang w:val="id-ID"/>
        </w:rPr>
      </w:pPr>
    </w:p>
    <w:p w14:paraId="74E752B5" w14:textId="6E99B57A" w:rsidR="00D0058F" w:rsidRPr="003D2724" w:rsidRDefault="009920F7" w:rsidP="003D2724">
      <w:pPr>
        <w:pStyle w:val="ListParagraph"/>
        <w:numPr>
          <w:ilvl w:val="0"/>
          <w:numId w:val="8"/>
        </w:numPr>
        <w:tabs>
          <w:tab w:val="left" w:pos="3470"/>
        </w:tabs>
        <w:spacing w:after="0" w:line="240" w:lineRule="auto"/>
        <w:ind w:left="426" w:hanging="426"/>
        <w:contextualSpacing w:val="0"/>
        <w:rPr>
          <w:rFonts w:ascii="Times New Roman" w:hAnsi="Times New Roman"/>
          <w:b/>
          <w:sz w:val="20"/>
          <w:szCs w:val="20"/>
          <w:lang w:val="id-ID"/>
        </w:rPr>
      </w:pPr>
      <w:r w:rsidRPr="003D2724">
        <w:rPr>
          <w:rFonts w:ascii="Times New Roman" w:hAnsi="Times New Roman"/>
          <w:b/>
          <w:sz w:val="20"/>
          <w:szCs w:val="20"/>
          <w:lang w:val="id-ID"/>
        </w:rPr>
        <w:t>PENDAHULUAN</w:t>
      </w:r>
    </w:p>
    <w:p w14:paraId="695CE3F6" w14:textId="4F4D0BB1" w:rsidR="00D0058F" w:rsidRPr="003D2724" w:rsidRDefault="009920F7" w:rsidP="003D2724">
      <w:pPr>
        <w:spacing w:after="0" w:line="240" w:lineRule="auto"/>
        <w:ind w:firstLine="720"/>
        <w:jc w:val="both"/>
        <w:rPr>
          <w:rFonts w:ascii="Times New Roman" w:hAnsi="Times New Roman"/>
          <w:sz w:val="20"/>
          <w:szCs w:val="20"/>
          <w:lang w:val="id-ID"/>
        </w:rPr>
      </w:pPr>
      <w:r w:rsidRPr="003D2724">
        <w:rPr>
          <w:rFonts w:ascii="Times New Roman" w:hAnsi="Times New Roman"/>
          <w:sz w:val="20"/>
          <w:szCs w:val="20"/>
        </w:rPr>
        <w:t>Diabetes merupakan penyakit kronis dengan gangguan metabolisme yang terjadi ketika</w:t>
      </w:r>
      <w:r w:rsidRPr="003D2724">
        <w:rPr>
          <w:rFonts w:ascii="Times New Roman" w:hAnsi="Times New Roman"/>
          <w:spacing w:val="1"/>
          <w:sz w:val="20"/>
          <w:szCs w:val="20"/>
        </w:rPr>
        <w:t xml:space="preserve"> </w:t>
      </w:r>
      <w:r w:rsidRPr="003D2724">
        <w:rPr>
          <w:rFonts w:ascii="Times New Roman" w:hAnsi="Times New Roman"/>
          <w:sz w:val="20"/>
          <w:szCs w:val="20"/>
        </w:rPr>
        <w:t>pankreas</w:t>
      </w:r>
      <w:r w:rsidRPr="003D2724">
        <w:rPr>
          <w:rFonts w:ascii="Times New Roman" w:hAnsi="Times New Roman"/>
          <w:spacing w:val="1"/>
          <w:sz w:val="20"/>
          <w:szCs w:val="20"/>
        </w:rPr>
        <w:t xml:space="preserve"> </w:t>
      </w:r>
      <w:r w:rsidRPr="003D2724">
        <w:rPr>
          <w:rFonts w:ascii="Times New Roman" w:hAnsi="Times New Roman"/>
          <w:sz w:val="20"/>
          <w:szCs w:val="20"/>
        </w:rPr>
        <w:t>tidak</w:t>
      </w:r>
      <w:r w:rsidRPr="003D2724">
        <w:rPr>
          <w:rFonts w:ascii="Times New Roman" w:hAnsi="Times New Roman"/>
          <w:spacing w:val="1"/>
          <w:sz w:val="20"/>
          <w:szCs w:val="20"/>
        </w:rPr>
        <w:t xml:space="preserve"> </w:t>
      </w:r>
      <w:r w:rsidRPr="003D2724">
        <w:rPr>
          <w:rFonts w:ascii="Times New Roman" w:hAnsi="Times New Roman"/>
          <w:sz w:val="20"/>
          <w:szCs w:val="20"/>
        </w:rPr>
        <w:t>menghasilkan</w:t>
      </w:r>
      <w:r w:rsidRPr="003D2724">
        <w:rPr>
          <w:rFonts w:ascii="Times New Roman" w:hAnsi="Times New Roman"/>
          <w:spacing w:val="1"/>
          <w:sz w:val="20"/>
          <w:szCs w:val="20"/>
        </w:rPr>
        <w:t xml:space="preserve"> </w:t>
      </w:r>
      <w:r w:rsidRPr="003D2724">
        <w:rPr>
          <w:rFonts w:ascii="Times New Roman" w:hAnsi="Times New Roman"/>
          <w:sz w:val="20"/>
          <w:szCs w:val="20"/>
        </w:rPr>
        <w:t>cukup</w:t>
      </w:r>
      <w:r w:rsidRPr="003D2724">
        <w:rPr>
          <w:rFonts w:ascii="Times New Roman" w:hAnsi="Times New Roman"/>
          <w:spacing w:val="1"/>
          <w:sz w:val="20"/>
          <w:szCs w:val="20"/>
        </w:rPr>
        <w:t xml:space="preserve"> </w:t>
      </w:r>
      <w:r w:rsidRPr="003D2724">
        <w:rPr>
          <w:rFonts w:ascii="Times New Roman" w:hAnsi="Times New Roman"/>
          <w:sz w:val="20"/>
          <w:szCs w:val="20"/>
        </w:rPr>
        <w:t>insulin</w:t>
      </w:r>
      <w:r w:rsidRPr="003D2724">
        <w:rPr>
          <w:rFonts w:ascii="Times New Roman" w:hAnsi="Times New Roman"/>
          <w:spacing w:val="1"/>
          <w:sz w:val="20"/>
          <w:szCs w:val="20"/>
        </w:rPr>
        <w:t xml:space="preserve"> </w:t>
      </w:r>
      <w:r w:rsidRPr="003D2724">
        <w:rPr>
          <w:rFonts w:ascii="Times New Roman" w:hAnsi="Times New Roman"/>
          <w:sz w:val="20"/>
          <w:szCs w:val="20"/>
        </w:rPr>
        <w:t>ditandai</w:t>
      </w:r>
      <w:r w:rsidRPr="003D2724">
        <w:rPr>
          <w:rFonts w:ascii="Times New Roman" w:hAnsi="Times New Roman"/>
          <w:spacing w:val="1"/>
          <w:sz w:val="20"/>
          <w:szCs w:val="20"/>
        </w:rPr>
        <w:t xml:space="preserve"> </w:t>
      </w:r>
      <w:r w:rsidRPr="003D2724">
        <w:rPr>
          <w:rFonts w:ascii="Times New Roman" w:hAnsi="Times New Roman"/>
          <w:sz w:val="20"/>
          <w:szCs w:val="20"/>
        </w:rPr>
        <w:t>dengan</w:t>
      </w:r>
      <w:r w:rsidRPr="003D2724">
        <w:rPr>
          <w:rFonts w:ascii="Times New Roman" w:hAnsi="Times New Roman"/>
          <w:spacing w:val="1"/>
          <w:sz w:val="20"/>
          <w:szCs w:val="20"/>
        </w:rPr>
        <w:t xml:space="preserve"> </w:t>
      </w:r>
      <w:r w:rsidRPr="003D2724">
        <w:rPr>
          <w:rFonts w:ascii="Times New Roman" w:hAnsi="Times New Roman"/>
          <w:sz w:val="20"/>
          <w:szCs w:val="20"/>
        </w:rPr>
        <w:t>terjadinya</w:t>
      </w:r>
      <w:r w:rsidRPr="003D2724">
        <w:rPr>
          <w:rFonts w:ascii="Times New Roman" w:hAnsi="Times New Roman"/>
          <w:spacing w:val="1"/>
          <w:sz w:val="20"/>
          <w:szCs w:val="20"/>
        </w:rPr>
        <w:t xml:space="preserve"> </w:t>
      </w:r>
      <w:r w:rsidRPr="003D2724">
        <w:rPr>
          <w:rFonts w:ascii="Times New Roman" w:hAnsi="Times New Roman"/>
          <w:sz w:val="20"/>
          <w:szCs w:val="20"/>
        </w:rPr>
        <w:t>hiperglikemia</w:t>
      </w:r>
      <w:r w:rsidR="00B24A84">
        <w:rPr>
          <w:rFonts w:ascii="Times New Roman" w:hAnsi="Times New Roman"/>
          <w:sz w:val="20"/>
          <w:szCs w:val="20"/>
        </w:rPr>
        <w:fldChar w:fldCharType="begin" w:fldLock="1"/>
      </w:r>
      <w:r w:rsidR="00097D07">
        <w:rPr>
          <w:rFonts w:ascii="Times New Roman" w:hAnsi="Times New Roman"/>
          <w:sz w:val="20"/>
          <w:szCs w:val="20"/>
        </w:rPr>
        <w:instrText>ADDIN CSL_CITATION {"citationItems":[{"id":"ITEM-1","itemData":{"DOI":"10.5005/jp/books/12855_84","ISBN":"9789241515702","ISSN":"02722712","PMID":"25905343","abstract":"Diabetes mellitus affects almost 16 million Americans. It has become a major public health problem and the number one cause of adult blindness, end-stage renal disease, and nontraumatic amputations in the United States. It also markedly increases the risk for cardiovascular, cerebrovascular, and peripheral artery disease. The resultant increased morbidity and mortality results in a cost from diabetes of almost $100 billion annually in the United States. Studies like the UK Prospective Diabetes Study have noted that a substantial percentage of patients with newly diagnosed diabetes already have evidence of microvascular and macrovascular complications of the disease. This indicates that diabetes began in these individuals many years before it was diagnosed. By reducing the diagnostic glycemic threshold for diabetes and recommending regular screening of individuals at increased risk, the ADA hopes that patients will have diabetes diagnosed earlier, before the occurrence of complications and at a time when appropriate treatment can reduce the long-term complications, adverse clinical outcomes, and impaired quality of life that today afflict so many diabetic individuals.","author":[{"dropping-particle":"","family":"Kazi","given":"A. A.","non-dropping-particle":"","parse-names":false,"suffix":""},{"dropping-particle":"","family":"Blonde","given":"L.","non-dropping-particle":"","parse-names":false,"suffix":""}],"container-title":"Clinics in Laboratory Medicine","id":"ITEM-1","issue":"1","issued":{"date-parts":[["2019"]]},"number-of-pages":"1-13","title":"Classification of diabetes mellitus","type":"book","volume":"21"},"uris":["http://www.mendeley.com/documents/?uuid=fde244df-4ef7-4645-b821-052e182e7f6a"]}],"mendeley":{"formattedCitation":"(Kazi and Blonde, 2019)","plainTextFormattedCitation":"(Kazi and Blonde, 2019)","previouslyFormattedCitation":"(Kazi and Blonde, 2019)"},"properties":{"noteIndex":0},"schema":"https://github.com/citation-style-language/schema/raw/master/csl-citation.json"}</w:instrText>
      </w:r>
      <w:r w:rsidR="00B24A84">
        <w:rPr>
          <w:rFonts w:ascii="Times New Roman" w:hAnsi="Times New Roman"/>
          <w:sz w:val="20"/>
          <w:szCs w:val="20"/>
        </w:rPr>
        <w:fldChar w:fldCharType="separate"/>
      </w:r>
      <w:r w:rsidR="00B24A84" w:rsidRPr="00B24A84">
        <w:rPr>
          <w:rFonts w:ascii="Times New Roman" w:hAnsi="Times New Roman"/>
          <w:noProof/>
          <w:sz w:val="20"/>
          <w:szCs w:val="20"/>
        </w:rPr>
        <w:t>(Kazi and Blonde, 2019)</w:t>
      </w:r>
      <w:r w:rsidR="00B24A84">
        <w:rPr>
          <w:rFonts w:ascii="Times New Roman" w:hAnsi="Times New Roman"/>
          <w:sz w:val="20"/>
          <w:szCs w:val="20"/>
        </w:rPr>
        <w:fldChar w:fldCharType="end"/>
      </w:r>
      <w:r w:rsidR="00097D07">
        <w:rPr>
          <w:rFonts w:ascii="Times New Roman" w:hAnsi="Times New Roman"/>
          <w:sz w:val="20"/>
          <w:szCs w:val="20"/>
        </w:rPr>
        <w:t>.</w:t>
      </w:r>
      <w:r w:rsidRPr="003D2724">
        <w:rPr>
          <w:rFonts w:ascii="Times New Roman" w:hAnsi="Times New Roman"/>
          <w:spacing w:val="1"/>
          <w:sz w:val="20"/>
          <w:szCs w:val="20"/>
        </w:rPr>
        <w:t xml:space="preserve"> </w:t>
      </w:r>
      <w:r w:rsidRPr="003D2724">
        <w:rPr>
          <w:rFonts w:ascii="Times New Roman" w:hAnsi="Times New Roman"/>
          <w:sz w:val="20"/>
          <w:szCs w:val="20"/>
        </w:rPr>
        <w:t xml:space="preserve">Berdasarkan data </w:t>
      </w:r>
      <w:r w:rsidRPr="003D2724">
        <w:rPr>
          <w:rFonts w:ascii="Times New Roman" w:hAnsi="Times New Roman"/>
          <w:i/>
          <w:sz w:val="20"/>
          <w:szCs w:val="20"/>
        </w:rPr>
        <w:t xml:space="preserve">International Diabetes Federation </w:t>
      </w:r>
      <w:r w:rsidRPr="003D2724">
        <w:rPr>
          <w:rFonts w:ascii="Times New Roman" w:hAnsi="Times New Roman"/>
          <w:sz w:val="20"/>
          <w:szCs w:val="20"/>
        </w:rPr>
        <w:t>(IDF) pada tahun 2019 penderita diabetes</w:t>
      </w:r>
      <w:r w:rsidRPr="003D2724">
        <w:rPr>
          <w:rFonts w:ascii="Times New Roman" w:hAnsi="Times New Roman"/>
          <w:spacing w:val="1"/>
          <w:sz w:val="20"/>
          <w:szCs w:val="20"/>
        </w:rPr>
        <w:t xml:space="preserve"> </w:t>
      </w:r>
      <w:r w:rsidRPr="003D2724">
        <w:rPr>
          <w:rFonts w:ascii="Times New Roman" w:hAnsi="Times New Roman"/>
          <w:sz w:val="20"/>
          <w:szCs w:val="20"/>
        </w:rPr>
        <w:t>melitus (DM) mencapai 9,3% dari total populasi dunia dan diperkirakan akan meningkat pada</w:t>
      </w:r>
      <w:r w:rsidRPr="003D2724">
        <w:rPr>
          <w:rFonts w:ascii="Times New Roman" w:hAnsi="Times New Roman"/>
          <w:spacing w:val="1"/>
          <w:sz w:val="20"/>
          <w:szCs w:val="20"/>
        </w:rPr>
        <w:t xml:space="preserve"> </w:t>
      </w:r>
      <w:r w:rsidRPr="003D2724">
        <w:rPr>
          <w:rFonts w:ascii="Times New Roman" w:hAnsi="Times New Roman"/>
          <w:sz w:val="20"/>
          <w:szCs w:val="20"/>
        </w:rPr>
        <w:t>tahun 2045 sebanyak 10,9%. Indonesia termasuk Negara dengan penderita DM terbanyak dan</w:t>
      </w:r>
      <w:r w:rsidRPr="003D2724">
        <w:rPr>
          <w:rFonts w:ascii="Times New Roman" w:hAnsi="Times New Roman"/>
          <w:spacing w:val="1"/>
          <w:sz w:val="20"/>
          <w:szCs w:val="20"/>
        </w:rPr>
        <w:t xml:space="preserve"> </w:t>
      </w:r>
      <w:r w:rsidRPr="003D2724">
        <w:rPr>
          <w:rFonts w:ascii="Times New Roman" w:hAnsi="Times New Roman"/>
          <w:sz w:val="20"/>
          <w:szCs w:val="20"/>
        </w:rPr>
        <w:t>menempati urutan ke 8 dunia dengan penderita diabetes melitus sebanyak 16,6 juta jiwa (IDF,</w:t>
      </w:r>
      <w:r w:rsidRPr="003D2724">
        <w:rPr>
          <w:rFonts w:ascii="Times New Roman" w:hAnsi="Times New Roman"/>
          <w:spacing w:val="1"/>
          <w:sz w:val="20"/>
          <w:szCs w:val="20"/>
        </w:rPr>
        <w:t xml:space="preserve"> </w:t>
      </w:r>
      <w:r w:rsidRPr="003D2724">
        <w:rPr>
          <w:rFonts w:ascii="Times New Roman" w:hAnsi="Times New Roman"/>
          <w:sz w:val="20"/>
          <w:szCs w:val="20"/>
        </w:rPr>
        <w:t>2019).</w:t>
      </w:r>
      <w:r w:rsidRPr="003D2724">
        <w:rPr>
          <w:rFonts w:ascii="Times New Roman" w:hAnsi="Times New Roman"/>
          <w:spacing w:val="1"/>
          <w:sz w:val="20"/>
          <w:szCs w:val="20"/>
        </w:rPr>
        <w:t xml:space="preserve"> </w:t>
      </w:r>
      <w:r w:rsidRPr="003D2724">
        <w:rPr>
          <w:rFonts w:ascii="Times New Roman" w:hAnsi="Times New Roman"/>
          <w:sz w:val="20"/>
          <w:szCs w:val="20"/>
        </w:rPr>
        <w:t>Pemanfaatan bahan alam sebagai terapi diabetes melitus merupakan</w:t>
      </w:r>
      <w:r w:rsidRPr="003D2724">
        <w:rPr>
          <w:rFonts w:ascii="Times New Roman" w:hAnsi="Times New Roman"/>
          <w:spacing w:val="1"/>
          <w:sz w:val="20"/>
          <w:szCs w:val="20"/>
        </w:rPr>
        <w:t xml:space="preserve"> </w:t>
      </w:r>
      <w:r w:rsidRPr="003D2724">
        <w:rPr>
          <w:rFonts w:ascii="Times New Roman" w:hAnsi="Times New Roman"/>
          <w:sz w:val="20"/>
          <w:szCs w:val="20"/>
        </w:rPr>
        <w:t>upaya preventif</w:t>
      </w:r>
      <w:r w:rsidR="00802362">
        <w:rPr>
          <w:rFonts w:ascii="Times New Roman" w:hAnsi="Times New Roman"/>
          <w:sz w:val="20"/>
          <w:szCs w:val="20"/>
        </w:rPr>
        <w:t xml:space="preserve"> </w:t>
      </w:r>
      <w:r w:rsidR="00802362">
        <w:rPr>
          <w:rFonts w:ascii="Times New Roman" w:hAnsi="Times New Roman"/>
          <w:sz w:val="20"/>
          <w:szCs w:val="20"/>
        </w:rPr>
        <w:fldChar w:fldCharType="begin" w:fldLock="1"/>
      </w:r>
      <w:r w:rsidR="00802362">
        <w:rPr>
          <w:rFonts w:ascii="Times New Roman" w:hAnsi="Times New Roman"/>
          <w:sz w:val="20"/>
          <w:szCs w:val="20"/>
        </w:rPr>
        <w:instrText>ADDIN CSL_CITATION {"citationItems":[{"id":"ITEM-1","itemData":{"ISSN":"1410-9344","author":[{"dropping-particle":"","family":"Harismah","given":"Kun","non-dropping-particle":"","parse-names":false,"suffix":""},{"dropping-particle":"","family":"Chuniatun","given":"","non-dropping-particle":"","parse-names":false,"suffix":""}],"container-title":"Warta LPM","id":"ITEM-1","issue":"2","issued":{"date-parts":[["2016"]]},"page":"110-118","title":"Pemanfaatan Daun Salam (Eugenia Polyantha) Sebagai Obat Herbal Dan Rempah Penyedap Makanan","type":"article-journal","volume":"19"},"uris":["http://www.mendeley.com/documents/?uuid=1ba841df-1080-4aca-9787-54ddb9f3f195"]}],"mendeley":{"formattedCitation":"(Harismah and Chuniatun, 2016)","plainTextFormattedCitation":"(Harismah and Chuniatun, 2016)","previouslyFormattedCitation":"(Harismah and Chuniatun, 2016)"},"properties":{"noteIndex":0},"schema":"https://github.com/citation-style-language/schema/raw/master/csl-citation.json"}</w:instrText>
      </w:r>
      <w:r w:rsidR="00802362">
        <w:rPr>
          <w:rFonts w:ascii="Times New Roman" w:hAnsi="Times New Roman"/>
          <w:sz w:val="20"/>
          <w:szCs w:val="20"/>
        </w:rPr>
        <w:fldChar w:fldCharType="separate"/>
      </w:r>
      <w:r w:rsidR="00802362" w:rsidRPr="00802362">
        <w:rPr>
          <w:rFonts w:ascii="Times New Roman" w:hAnsi="Times New Roman"/>
          <w:noProof/>
          <w:sz w:val="20"/>
          <w:szCs w:val="20"/>
        </w:rPr>
        <w:t>(Harismah and Chuniatun, 2016)</w:t>
      </w:r>
      <w:r w:rsidR="00802362">
        <w:rPr>
          <w:rFonts w:ascii="Times New Roman" w:hAnsi="Times New Roman"/>
          <w:sz w:val="20"/>
          <w:szCs w:val="20"/>
        </w:rPr>
        <w:fldChar w:fldCharType="end"/>
      </w:r>
      <w:r w:rsidR="00802362">
        <w:rPr>
          <w:rFonts w:ascii="Times New Roman" w:hAnsi="Times New Roman"/>
          <w:sz w:val="20"/>
          <w:szCs w:val="20"/>
        </w:rPr>
        <w:t xml:space="preserve"> </w:t>
      </w:r>
      <w:r w:rsidRPr="003D2724">
        <w:rPr>
          <w:rFonts w:ascii="Times New Roman" w:hAnsi="Times New Roman"/>
          <w:sz w:val="20"/>
          <w:szCs w:val="20"/>
        </w:rPr>
        <w:t>dalam mengurangi kasus DM dengan harapan pengobatan alami memiliki sifat</w:t>
      </w:r>
      <w:r w:rsidRPr="003D2724">
        <w:rPr>
          <w:rFonts w:ascii="Times New Roman" w:hAnsi="Times New Roman"/>
          <w:spacing w:val="1"/>
          <w:sz w:val="20"/>
          <w:szCs w:val="20"/>
        </w:rPr>
        <w:t xml:space="preserve"> </w:t>
      </w:r>
      <w:r w:rsidRPr="003D2724">
        <w:rPr>
          <w:rFonts w:ascii="Times New Roman" w:hAnsi="Times New Roman"/>
          <w:sz w:val="20"/>
          <w:szCs w:val="20"/>
        </w:rPr>
        <w:t>dan aktivitas lebih baik dengan efek samping sekecil mungkin dibandingkan obat sintetik. Salah</w:t>
      </w:r>
      <w:r w:rsidRPr="003D2724">
        <w:rPr>
          <w:rFonts w:ascii="Times New Roman" w:hAnsi="Times New Roman"/>
          <w:spacing w:val="1"/>
          <w:sz w:val="20"/>
          <w:szCs w:val="20"/>
        </w:rPr>
        <w:t xml:space="preserve"> </w:t>
      </w:r>
      <w:r w:rsidRPr="003D2724">
        <w:rPr>
          <w:rFonts w:ascii="Times New Roman" w:hAnsi="Times New Roman"/>
          <w:sz w:val="20"/>
          <w:szCs w:val="20"/>
        </w:rPr>
        <w:t xml:space="preserve">satu terapi DM yaitu dengan menunda penyerapan glukosa pada saluran pencernaan. Beberapa penelitian obat antidiabetes terhadap herbal telah banyak dilakukan </w:t>
      </w:r>
      <w:r w:rsidR="00C23CCE" w:rsidRPr="003D2724">
        <w:rPr>
          <w:rFonts w:ascii="Times New Roman" w:hAnsi="Times New Roman"/>
          <w:sz w:val="20"/>
          <w:szCs w:val="20"/>
        </w:rPr>
        <w:t xml:space="preserve">baik secara </w:t>
      </w:r>
      <w:r w:rsidR="00C23CCE" w:rsidRPr="00027C95">
        <w:rPr>
          <w:rFonts w:ascii="Times New Roman" w:hAnsi="Times New Roman"/>
          <w:i/>
          <w:sz w:val="20"/>
          <w:szCs w:val="20"/>
        </w:rPr>
        <w:t>in vitro</w:t>
      </w:r>
      <w:r w:rsidR="00C23CCE" w:rsidRPr="003D2724">
        <w:rPr>
          <w:rFonts w:ascii="Times New Roman" w:hAnsi="Times New Roman"/>
          <w:sz w:val="20"/>
          <w:szCs w:val="20"/>
        </w:rPr>
        <w:t xml:space="preserve">, </w:t>
      </w:r>
      <w:r w:rsidR="00C23CCE" w:rsidRPr="00027C95">
        <w:rPr>
          <w:rFonts w:ascii="Times New Roman" w:hAnsi="Times New Roman"/>
          <w:i/>
          <w:sz w:val="20"/>
          <w:szCs w:val="20"/>
        </w:rPr>
        <w:t>in silico</w:t>
      </w:r>
      <w:r w:rsidR="00C23CCE" w:rsidRPr="003D2724">
        <w:rPr>
          <w:rFonts w:ascii="Times New Roman" w:hAnsi="Times New Roman"/>
          <w:sz w:val="20"/>
          <w:szCs w:val="20"/>
        </w:rPr>
        <w:t xml:space="preserve"> dan </w:t>
      </w:r>
      <w:r w:rsidR="00C23CCE" w:rsidRPr="00027C95">
        <w:rPr>
          <w:rFonts w:ascii="Times New Roman" w:hAnsi="Times New Roman"/>
          <w:i/>
          <w:sz w:val="20"/>
          <w:szCs w:val="20"/>
        </w:rPr>
        <w:t>in vivo</w:t>
      </w:r>
      <w:r w:rsidR="0030777C" w:rsidRPr="003D2724">
        <w:rPr>
          <w:rFonts w:ascii="Times New Roman" w:hAnsi="Times New Roman"/>
          <w:sz w:val="20"/>
          <w:szCs w:val="20"/>
        </w:rPr>
        <w:t>.</w:t>
      </w:r>
      <w:r w:rsidR="00C23CCE" w:rsidRPr="003D2724">
        <w:rPr>
          <w:rFonts w:ascii="Times New Roman" w:hAnsi="Times New Roman"/>
          <w:sz w:val="20"/>
          <w:szCs w:val="20"/>
        </w:rPr>
        <w:t xml:space="preserve"> </w:t>
      </w:r>
      <w:r w:rsidR="0030777C" w:rsidRPr="003D2724">
        <w:rPr>
          <w:rFonts w:ascii="Times New Roman" w:hAnsi="Times New Roman"/>
          <w:sz w:val="20"/>
          <w:szCs w:val="20"/>
        </w:rPr>
        <w:t>Salah satu obat herbal yang akan dilaporkan adalah daun salam</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w:t>
      </w:r>
      <w:r w:rsidR="0030777C" w:rsidRPr="003D2724">
        <w:rPr>
          <w:rFonts w:ascii="Times New Roman" w:hAnsi="Times New Roman"/>
          <w:i/>
          <w:sz w:val="20"/>
          <w:szCs w:val="20"/>
        </w:rPr>
        <w:t>Syzygium</w:t>
      </w:r>
      <w:r w:rsidR="0030777C" w:rsidRPr="003D2724">
        <w:rPr>
          <w:rFonts w:ascii="Times New Roman" w:hAnsi="Times New Roman"/>
          <w:i/>
          <w:spacing w:val="1"/>
          <w:sz w:val="20"/>
          <w:szCs w:val="20"/>
        </w:rPr>
        <w:t xml:space="preserve"> </w:t>
      </w:r>
      <w:r w:rsidR="0030777C" w:rsidRPr="003D2724">
        <w:rPr>
          <w:rFonts w:ascii="Times New Roman" w:hAnsi="Times New Roman"/>
          <w:i/>
          <w:sz w:val="20"/>
          <w:szCs w:val="20"/>
        </w:rPr>
        <w:t>polyanthum</w:t>
      </w:r>
      <w:r w:rsidR="0030777C" w:rsidRPr="003D2724">
        <w:rPr>
          <w:rFonts w:ascii="Times New Roman" w:hAnsi="Times New Roman"/>
          <w:i/>
          <w:spacing w:val="1"/>
          <w:sz w:val="20"/>
          <w:szCs w:val="20"/>
        </w:rPr>
        <w:t xml:space="preserve"> </w:t>
      </w:r>
      <w:r w:rsidR="0030777C" w:rsidRPr="003D2724">
        <w:rPr>
          <w:rFonts w:ascii="Times New Roman" w:hAnsi="Times New Roman"/>
          <w:sz w:val="20"/>
          <w:szCs w:val="20"/>
        </w:rPr>
        <w:t>(Wight)</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 xml:space="preserve">Walp.). </w:t>
      </w:r>
      <w:r w:rsidR="0030777C" w:rsidRPr="003D2724">
        <w:rPr>
          <w:rFonts w:ascii="Times New Roman" w:hAnsi="Times New Roman"/>
          <w:spacing w:val="1"/>
          <w:sz w:val="20"/>
          <w:szCs w:val="20"/>
        </w:rPr>
        <w:t xml:space="preserve"> Daun salam </w:t>
      </w:r>
      <w:r w:rsidR="0030777C" w:rsidRPr="003D2724">
        <w:rPr>
          <w:rFonts w:ascii="Times New Roman" w:hAnsi="Times New Roman"/>
          <w:sz w:val="20"/>
          <w:szCs w:val="20"/>
        </w:rPr>
        <w:t>secara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turun-temurun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digunakan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sebagai</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pengobatan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tradisional</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diantaranya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sebagai</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antidiare,</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antiinflamasi,</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antialergi,</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antidiabetes</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dan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sebagai</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antioksidan</w:t>
      </w:r>
      <w:r w:rsidR="00802362">
        <w:rPr>
          <w:rFonts w:ascii="Times New Roman" w:hAnsi="Times New Roman"/>
          <w:sz w:val="20"/>
          <w:szCs w:val="20"/>
        </w:rPr>
        <w:t xml:space="preserve"> </w:t>
      </w:r>
      <w:r w:rsidR="00097D07">
        <w:rPr>
          <w:rFonts w:ascii="Times New Roman" w:hAnsi="Times New Roman"/>
          <w:sz w:val="20"/>
          <w:szCs w:val="20"/>
        </w:rPr>
        <w:fldChar w:fldCharType="begin" w:fldLock="1"/>
      </w:r>
      <w:r w:rsidR="00097D07">
        <w:rPr>
          <w:rFonts w:ascii="Times New Roman" w:hAnsi="Times New Roman"/>
          <w:sz w:val="20"/>
          <w:szCs w:val="20"/>
        </w:rPr>
        <w:instrText>ADDIN CSL_CITATION {"citationItems":[{"id":"ITEM-1","itemData":{"ISBN":"8995899250143","abstract":"Herbal medicine is widely used and trusted by the community. One of the herbs that are often used as herbal medicine is bay leaf. Bay leaf have many pharmacological activities, especially if they are in the form of extracts.The main content of bay leaf is flavonoids. Pharmacology activities of bay leaf include antifungal, antibacterial, antimalarial, antidiarrheal, anti-inflammatory, antioxidant, anticholesterol, antidiabetic, antihiperuricemia, and can also be used as inhibitors of plaque formation and dental caries. The most solvents are used for the extract of the bay leaf is ethanol, water and methanol. In this review, the primary data search is done online, in the form of national journals and international journals, and offline in the form of books and ebooks. The results obtained from several journals and other sources can be known various kinds of pharmacological activity from bay leaf extract","author":[{"dropping-particle":"","family":"Prianti","given":"Novira Puty","non-dropping-particle":"","parse-names":false,"suffix":""},{"dropping-particle":"","family":"Ellin","given":"Febrina","non-dropping-particle":"","parse-names":false,"suffix":""}],"container-title":"Farmaka","id":"ITEM-1","issued":{"date-parts":[["2013"]]},"page":"288-297","title":"Review Artikel: Tinjauan Aktivitas Farmakologi Ekstrak Daun Salam (Syzygium Polyanthum (Wight.) Walp)","type":"article-journal","volume":"16"},"uris":["http://www.mendeley.com/documents/?uuid=8485a60d-bad2-4260-9847-71317ab5199c"]}],"mendeley":{"formattedCitation":"(Prianti and Ellin, 2013)","plainTextFormattedCitation":"(Prianti and Ellin, 2013)","previouslyFormattedCitation":"(Prianti and Ellin, 2013)"},"properties":{"noteIndex":0},"schema":"https://github.com/citation-style-language/schema/raw/master/csl-citation.json"}</w:instrText>
      </w:r>
      <w:r w:rsidR="00097D07">
        <w:rPr>
          <w:rFonts w:ascii="Times New Roman" w:hAnsi="Times New Roman"/>
          <w:sz w:val="20"/>
          <w:szCs w:val="20"/>
        </w:rPr>
        <w:fldChar w:fldCharType="separate"/>
      </w:r>
      <w:r w:rsidR="00097D07" w:rsidRPr="00097D07">
        <w:rPr>
          <w:rFonts w:ascii="Times New Roman" w:hAnsi="Times New Roman"/>
          <w:noProof/>
          <w:sz w:val="20"/>
          <w:szCs w:val="20"/>
        </w:rPr>
        <w:t>(Prianti and Ellin, 2013)</w:t>
      </w:r>
      <w:r w:rsidR="00097D07">
        <w:rPr>
          <w:rFonts w:ascii="Times New Roman" w:hAnsi="Times New Roman"/>
          <w:sz w:val="20"/>
          <w:szCs w:val="20"/>
        </w:rPr>
        <w:fldChar w:fldCharType="end"/>
      </w:r>
      <w:r w:rsidR="004F3536">
        <w:rPr>
          <w:rFonts w:ascii="Times New Roman" w:hAnsi="Times New Roman"/>
          <w:sz w:val="20"/>
          <w:szCs w:val="20"/>
        </w:rPr>
        <w:t xml:space="preserve"> </w:t>
      </w:r>
      <w:r w:rsidR="003B1DCA">
        <w:rPr>
          <w:rFonts w:ascii="Times New Roman" w:hAnsi="Times New Roman"/>
          <w:sz w:val="20"/>
          <w:szCs w:val="20"/>
        </w:rPr>
        <w:fldChar w:fldCharType="begin" w:fldLock="1"/>
      </w:r>
      <w:r w:rsidR="00247A0B">
        <w:rPr>
          <w:rFonts w:ascii="Times New Roman" w:hAnsi="Times New Roman"/>
          <w:sz w:val="20"/>
          <w:szCs w:val="20"/>
        </w:rPr>
        <w:instrText>ADDIN CSL_CITATION {"citationItems":[{"id":"ITEM-1","itemData":{"DOI":"10.4103/0973-7847.79096","ISSN":"09737847","abstract":"Diabetes is a common metabolic disease characterized by abnormally high plasma glucose levels, leading to major complications, such as diabetic neuropathy, retinopathy, and cardiovascular diseases. One of the effective managements of diabetes mellitus, in particular, non-insulin-dependent diabetes mellitus (NIDDM) to decrease postprandial hyperglycemia, is to retard the absorption of glucose by inhibition of carbohydrate hydrolyzing enzymes, such as α-glucosidase and α-amylase, in the digestive organs. α-Glucosidase is the key enzyme catalyzing the final step in the digestive process of carbohydrates. Hence, α-glucosidase inhibitors can retard the liberation of d-glucose from dietary complex carbohydrates and delay glucose absorption, resulting in reduced postprandial plasma glucose levels and suppression of postprandial hyperglycemia. In recent years, many efforts have been made to identify effective α-glucosidase inhibitors from natural sources in order to develop a physiologic functional food or lead compounds for use against diabetes. Many α-glucosidase inhibitors that are phytoconstituents, such as flavonoids, alkaloids, terpenoids,anthocyanins, glycosides, phenolic compounds, and so on, have been isolated from plants. In the present review, we focus on the constituents isolated from different plants having α-glucosidase inhibitory potency along with IC50 values.","author":[{"dropping-particle":"","family":"Kumar","given":"Sunil","non-dropping-particle":"","parse-names":false,"suffix":""},{"dropping-particle":"","family":"Narwal","given":"Smita","non-dropping-particle":"","parse-names":false,"suffix":""},{"dropping-particle":"","family":"Kumar","given":"Vipin","non-dropping-particle":"","parse-names":false,"suffix":""},{"dropping-particle":"","family":"Prakash","given":"Om","non-dropping-particle":"","parse-names":false,"suffix":""}],"container-title":"Pharmacognosy Reviews","id":"ITEM-1","issue":"9","issued":{"date-parts":[["2011"]]},"page":"19-29","title":"α-glucosidase inhibitors from plants: A natural approach to treat diabetes","type":"article-journal","volume":"5"},"uris":["http://www.mendeley.com/documents/?uuid=1007e984-9f09-4563-9bb4-9bd758dbecb0"]}],"mendeley":{"formattedCitation":"(Kumar &lt;i&gt;et al.&lt;/i&gt;, 2011)","plainTextFormattedCitation":"(Kumar et al., 2011)","previouslyFormattedCitation":"(Kumar &lt;i&gt;et al.&lt;/i&gt;, 2011)"},"properties":{"noteIndex":0},"schema":"https://github.com/citation-style-language/schema/raw/master/csl-citation.json"}</w:instrText>
      </w:r>
      <w:r w:rsidR="003B1DCA">
        <w:rPr>
          <w:rFonts w:ascii="Times New Roman" w:hAnsi="Times New Roman"/>
          <w:sz w:val="20"/>
          <w:szCs w:val="20"/>
        </w:rPr>
        <w:fldChar w:fldCharType="separate"/>
      </w:r>
      <w:r w:rsidR="003B1DCA" w:rsidRPr="003B1DCA">
        <w:rPr>
          <w:rFonts w:ascii="Times New Roman" w:hAnsi="Times New Roman"/>
          <w:noProof/>
          <w:sz w:val="20"/>
          <w:szCs w:val="20"/>
        </w:rPr>
        <w:t xml:space="preserve">(Kumar </w:t>
      </w:r>
      <w:r w:rsidR="003B1DCA" w:rsidRPr="003B1DCA">
        <w:rPr>
          <w:rFonts w:ascii="Times New Roman" w:hAnsi="Times New Roman"/>
          <w:i/>
          <w:noProof/>
          <w:sz w:val="20"/>
          <w:szCs w:val="20"/>
        </w:rPr>
        <w:t>et al.</w:t>
      </w:r>
      <w:r w:rsidR="003B1DCA" w:rsidRPr="003B1DCA">
        <w:rPr>
          <w:rFonts w:ascii="Times New Roman" w:hAnsi="Times New Roman"/>
          <w:noProof/>
          <w:sz w:val="20"/>
          <w:szCs w:val="20"/>
        </w:rPr>
        <w:t>, 2011)</w:t>
      </w:r>
      <w:r w:rsidR="003B1DCA">
        <w:rPr>
          <w:rFonts w:ascii="Times New Roman" w:hAnsi="Times New Roman"/>
          <w:sz w:val="20"/>
          <w:szCs w:val="20"/>
        </w:rPr>
        <w:fldChar w:fldCharType="end"/>
      </w:r>
      <w:r w:rsidR="00097D07">
        <w:rPr>
          <w:rFonts w:ascii="Times New Roman" w:hAnsi="Times New Roman"/>
          <w:sz w:val="20"/>
          <w:szCs w:val="20"/>
        </w:rPr>
        <w:t>.</w:t>
      </w:r>
      <w:r w:rsidR="0030777C" w:rsidRPr="003D2724">
        <w:rPr>
          <w:rFonts w:ascii="Times New Roman" w:hAnsi="Times New Roman"/>
          <w:sz w:val="20"/>
          <w:szCs w:val="20"/>
        </w:rPr>
        <w:t xml:space="preserve"> Enzim dapat menghidrolisis karbohidrat menjadi glukosa dan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secara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tidak</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langsung</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perpengaruh</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terhadap</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peningkatan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glukosa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darah</w:t>
      </w:r>
      <w:r w:rsidR="00802362">
        <w:rPr>
          <w:rFonts w:ascii="Times New Roman" w:hAnsi="Times New Roman"/>
          <w:sz w:val="20"/>
          <w:szCs w:val="20"/>
        </w:rPr>
        <w:t xml:space="preserve"> </w:t>
      </w:r>
      <w:r w:rsidR="00802362">
        <w:rPr>
          <w:rFonts w:ascii="Times New Roman" w:hAnsi="Times New Roman"/>
          <w:sz w:val="20"/>
          <w:szCs w:val="20"/>
        </w:rPr>
        <w:fldChar w:fldCharType="begin" w:fldLock="1"/>
      </w:r>
      <w:r w:rsidR="00802362">
        <w:rPr>
          <w:rFonts w:ascii="Times New Roman" w:hAnsi="Times New Roman"/>
          <w:sz w:val="20"/>
          <w:szCs w:val="20"/>
        </w:rPr>
        <w:instrText>ADDIN CSL_CITATION {"citationItems":[{"id":"ITEM-1","itemData":{"DOI":"10.13057/biodiv/d210345","ISSN":"1412-033X","abstract":"Abstract. Dewijanti ID, Mangunwardoyo W, Dwiranti A, Hanafi M, Artanti N. 2020. Short communication: Effects of the various source areas of Indonesian bay leaves (Syzygium polyanthum) on chemical content and antidiabetic activity. Biodiversitas 21: 1190-1195. Bay leaves (Syzygium polyanthum (Wight) Walp) are from an Indonesian plant species belonging to the Myrtaceae family. The Indonesian name for this plant is salam; it is found in Sumatra, Kalimantan, and the Java Islands. Its leaves are the part of the plant commonly used. Salam leaves are usually consumed by people as a food flavoring, but are also used as a traditional antidiabetic medicine. The purpose of this study was to discover the effects of salam leaves’ origins on their chemical content and antidiabetic activity. For this reason, salam leaf samples were collected from three different provinces in Java (West Java, Central Java, and East Java). The samples were extracted by boiling in water. Phytochemical screening, chemical analysis using TLC, HPLC, LC-MSMS, and FTIR, and antidiabetic in vitro testing using alpha-glucosidase inhibition methods were conducted on the salam leaves’ water extracts. The results showed that salam leaf extracts from all three provinces contained quercetin. However, the salam originating from East Java also contained coniferin, the salam from Central Java contained juncusol, and the salam from West Java contained retucine. The salam leaves originating from East Java showed the lowest antidiabetic activity, whereas salam leaf extract showed significantly higher antidiabetic activity. As conclusion, a plant’s growth origin affects its chemical content and antidiabetic activity.","author":[{"dropping-particle":"","family":"Dewijanti","given":"Indah","non-dropping-particle":"","parse-names":false,"suffix":""},{"dropping-particle":"","family":"Mangunwardoyo","given":"Wibowo","non-dropping-particle":"","parse-names":false,"suffix":""},{"dropping-particle":"","family":"Astari Dwiranti","given":"","non-dropping-particle":"","parse-names":false,"suffix":""},{"dropping-particle":"","family":"Muhammad Hanafi","given":"","non-dropping-particle":"","parse-names":false,"suffix":""},{"dropping-particle":"","family":"Nina Artanti","given":"","non-dropping-particle":"","parse-names":false,"suffix":""}],"container-title":"Biodiversitas Journal of Biological Diversity","id":"ITEM-1","issue":"3","issued":{"date-parts":[["2020"]]},"page":"1190-1195","title":"Short Communication: Effects of the Various Source Areas of Indonesian Bay Leaves (Syzygium polyanthum) on Chemical Content and Antidiabetic Activity","type":"article-journal","volume":"21"},"uris":["http://www.mendeley.com/documents/?uuid=2742df6a-e6a7-4bdb-9e97-14c660f64d0c"]}],"mendeley":{"formattedCitation":"(Dewijanti &lt;i&gt;et al.&lt;/i&gt;, 2020)","plainTextFormattedCitation":"(Dewijanti et al., 2020)","previouslyFormattedCitation":"(Dewijanti &lt;i&gt;et al.&lt;/i&gt;, 2020)"},"properties":{"noteIndex":0},"schema":"https://github.com/citation-style-language/schema/raw/master/csl-citation.json"}</w:instrText>
      </w:r>
      <w:r w:rsidR="00802362">
        <w:rPr>
          <w:rFonts w:ascii="Times New Roman" w:hAnsi="Times New Roman"/>
          <w:sz w:val="20"/>
          <w:szCs w:val="20"/>
        </w:rPr>
        <w:fldChar w:fldCharType="separate"/>
      </w:r>
      <w:r w:rsidR="00802362" w:rsidRPr="00802362">
        <w:rPr>
          <w:rFonts w:ascii="Times New Roman" w:hAnsi="Times New Roman"/>
          <w:noProof/>
          <w:sz w:val="20"/>
          <w:szCs w:val="20"/>
        </w:rPr>
        <w:t xml:space="preserve">(Dewijanti </w:t>
      </w:r>
      <w:r w:rsidR="00802362" w:rsidRPr="00802362">
        <w:rPr>
          <w:rFonts w:ascii="Times New Roman" w:hAnsi="Times New Roman"/>
          <w:i/>
          <w:noProof/>
          <w:sz w:val="20"/>
          <w:szCs w:val="20"/>
        </w:rPr>
        <w:t>et al.</w:t>
      </w:r>
      <w:r w:rsidR="00802362" w:rsidRPr="00802362">
        <w:rPr>
          <w:rFonts w:ascii="Times New Roman" w:hAnsi="Times New Roman"/>
          <w:noProof/>
          <w:sz w:val="20"/>
          <w:szCs w:val="20"/>
        </w:rPr>
        <w:t>, 2020)</w:t>
      </w:r>
      <w:r w:rsidR="00802362">
        <w:rPr>
          <w:rFonts w:ascii="Times New Roman" w:hAnsi="Times New Roman"/>
          <w:sz w:val="20"/>
          <w:szCs w:val="20"/>
        </w:rPr>
        <w:fldChar w:fldCharType="end"/>
      </w:r>
      <w:r w:rsidR="003B1DCA">
        <w:rPr>
          <w:rFonts w:ascii="Times New Roman" w:hAnsi="Times New Roman"/>
          <w:sz w:val="20"/>
          <w:szCs w:val="20"/>
        </w:rPr>
        <w:t xml:space="preserve"> </w:t>
      </w:r>
      <w:r w:rsidR="0030777C" w:rsidRPr="003D2724">
        <w:rPr>
          <w:rFonts w:ascii="Times New Roman" w:hAnsi="Times New Roman"/>
          <w:sz w:val="20"/>
          <w:szCs w:val="20"/>
        </w:rPr>
        <w:t>.</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Sehingga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aktivitasnya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perlu</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dihambat</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untuk</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menurunkan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tingkat</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penyerapan</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glukosa</w:t>
      </w:r>
      <w:r w:rsidR="0030777C" w:rsidRPr="003D2724">
        <w:rPr>
          <w:rFonts w:ascii="Times New Roman" w:hAnsi="Times New Roman"/>
          <w:spacing w:val="1"/>
          <w:sz w:val="20"/>
          <w:szCs w:val="20"/>
        </w:rPr>
        <w:t xml:space="preserve"> </w:t>
      </w:r>
      <w:r w:rsidR="0030777C" w:rsidRPr="003D2724">
        <w:rPr>
          <w:rFonts w:ascii="Times New Roman" w:hAnsi="Times New Roman"/>
          <w:sz w:val="20"/>
          <w:szCs w:val="20"/>
        </w:rPr>
        <w:t>darah</w:t>
      </w:r>
      <w:r w:rsidR="0030777C" w:rsidRPr="003D2724">
        <w:rPr>
          <w:rFonts w:ascii="Times New Roman" w:hAnsi="Times New Roman"/>
          <w:spacing w:val="1"/>
          <w:sz w:val="20"/>
          <w:szCs w:val="20"/>
        </w:rPr>
        <w:t xml:space="preserve"> </w:t>
      </w:r>
      <w:r w:rsidR="00802362">
        <w:rPr>
          <w:rFonts w:ascii="Times New Roman" w:hAnsi="Times New Roman"/>
          <w:spacing w:val="1"/>
          <w:sz w:val="20"/>
          <w:szCs w:val="20"/>
        </w:rPr>
        <w:fldChar w:fldCharType="begin" w:fldLock="1"/>
      </w:r>
      <w:r w:rsidR="00E555E9">
        <w:rPr>
          <w:rFonts w:ascii="Times New Roman" w:hAnsi="Times New Roman"/>
          <w:spacing w:val="1"/>
          <w:sz w:val="20"/>
          <w:szCs w:val="20"/>
        </w:rPr>
        <w:instrText>ADDIN CSL_CITATION {"citationItems":[{"id":"ITEM-1","itemData":{"DOI":"10.3923/jms.2013.103.110","author":[{"dropping-particle":"","family":"Lelono","given":"Raden Arthur Ario","non-dropping-particle":"","parse-names":false,"suffix":""},{"dropping-particle":"","family":"Tachibana","given":"Sanro","non-dropping-particle":"","parse-names":false,"suffix":""}],"container-title":"Journal of Medical Science","id":"ITEM-1","issue":"2","issued":{"date-parts":[["2013"]]},"page":"103-110","title":"Preliminary Studies of Indonesian Eugenia polyantha Leaf Extracts as Inhibitors of Key Enzymes for Type 2 Diabetes","type":"article-journal","volume":"13"},"uris":["http://www.mendeley.com/documents/?uuid=d4eb282f-0492-460b-b330-65f9b5bf876d"]}],"mendeley":{"formattedCitation":"(Lelono and Tachibana, 2013)","plainTextFormattedCitation":"(Lelono and Tachibana, 2013)","previouslyFormattedCitation":"(Lelono and Tachibana, 2013)"},"properties":{"noteIndex":0},"schema":"https://github.com/citation-style-language/schema/raw/master/csl-citation.json"}</w:instrText>
      </w:r>
      <w:r w:rsidR="00802362">
        <w:rPr>
          <w:rFonts w:ascii="Times New Roman" w:hAnsi="Times New Roman"/>
          <w:spacing w:val="1"/>
          <w:sz w:val="20"/>
          <w:szCs w:val="20"/>
        </w:rPr>
        <w:fldChar w:fldCharType="separate"/>
      </w:r>
      <w:r w:rsidR="00802362" w:rsidRPr="00802362">
        <w:rPr>
          <w:rFonts w:ascii="Times New Roman" w:hAnsi="Times New Roman"/>
          <w:noProof/>
          <w:spacing w:val="1"/>
          <w:sz w:val="20"/>
          <w:szCs w:val="20"/>
        </w:rPr>
        <w:t>(Lelono and Tachibana, 2013)</w:t>
      </w:r>
      <w:r w:rsidR="00802362">
        <w:rPr>
          <w:rFonts w:ascii="Times New Roman" w:hAnsi="Times New Roman"/>
          <w:spacing w:val="1"/>
          <w:sz w:val="20"/>
          <w:szCs w:val="20"/>
        </w:rPr>
        <w:fldChar w:fldCharType="end"/>
      </w:r>
      <w:r w:rsidR="003B1DCA">
        <w:rPr>
          <w:rFonts w:ascii="Times New Roman" w:hAnsi="Times New Roman"/>
          <w:spacing w:val="1"/>
          <w:sz w:val="20"/>
          <w:szCs w:val="20"/>
        </w:rPr>
        <w:t xml:space="preserve"> </w:t>
      </w:r>
      <w:r w:rsidR="0030777C" w:rsidRPr="003D2724">
        <w:rPr>
          <w:rFonts w:ascii="Times New Roman" w:hAnsi="Times New Roman"/>
          <w:sz w:val="20"/>
          <w:szCs w:val="20"/>
        </w:rPr>
        <w:t>.</w:t>
      </w:r>
      <w:r w:rsidR="00802362">
        <w:rPr>
          <w:rFonts w:ascii="Times New Roman" w:hAnsi="Times New Roman"/>
          <w:sz w:val="20"/>
          <w:szCs w:val="20"/>
        </w:rPr>
        <w:t xml:space="preserve"> </w:t>
      </w:r>
      <w:r w:rsidR="0030777C" w:rsidRPr="003D2724">
        <w:rPr>
          <w:rFonts w:ascii="Times New Roman" w:hAnsi="Times New Roman"/>
          <w:sz w:val="20"/>
          <w:szCs w:val="20"/>
        </w:rPr>
        <w:t>P</w:t>
      </w:r>
      <w:r w:rsidR="00994BAC">
        <w:rPr>
          <w:rFonts w:ascii="Times New Roman" w:hAnsi="Times New Roman"/>
          <w:sz w:val="20"/>
          <w:szCs w:val="20"/>
        </w:rPr>
        <w:t>enelitian Sulastri</w:t>
      </w:r>
      <w:r w:rsidRPr="003D2724">
        <w:rPr>
          <w:rFonts w:ascii="Times New Roman" w:hAnsi="Times New Roman"/>
          <w:sz w:val="20"/>
          <w:szCs w:val="20"/>
        </w:rPr>
        <w:t xml:space="preserve"> (</w:t>
      </w:r>
      <w:r w:rsidR="00E555E9">
        <w:rPr>
          <w:rFonts w:ascii="Times New Roman" w:hAnsi="Times New Roman"/>
          <w:sz w:val="20"/>
          <w:szCs w:val="20"/>
        </w:rPr>
        <w:t>2022</w:t>
      </w:r>
      <w:r w:rsidRPr="003D2724">
        <w:rPr>
          <w:rFonts w:ascii="Times New Roman" w:hAnsi="Times New Roman"/>
          <w:sz w:val="20"/>
          <w:szCs w:val="20"/>
        </w:rPr>
        <w:t>)</w:t>
      </w:r>
      <w:r w:rsidR="00C23CCE" w:rsidRPr="003D2724">
        <w:rPr>
          <w:rFonts w:ascii="Times New Roman" w:hAnsi="Times New Roman"/>
          <w:sz w:val="20"/>
          <w:szCs w:val="20"/>
        </w:rPr>
        <w:t xml:space="preserve">  menyebutkan bahwa </w:t>
      </w:r>
      <w:r w:rsidR="0030777C" w:rsidRPr="003D2724">
        <w:rPr>
          <w:rFonts w:ascii="Times New Roman" w:hAnsi="Times New Roman"/>
          <w:sz w:val="20"/>
          <w:szCs w:val="20"/>
        </w:rPr>
        <w:t xml:space="preserve">fraksi etil asetat daun salam yang diperoleh dari perkebunan tawang mangu dapat menghambat enzim </w:t>
      </w:r>
      <w:r w:rsidRPr="003D2724">
        <w:rPr>
          <w:rFonts w:ascii="Times New Roman" w:hAnsi="Times New Roman"/>
          <w:sz w:val="20"/>
          <w:szCs w:val="20"/>
        </w:rPr>
        <w:t xml:space="preserve"> </w:t>
      </w:r>
      <w:r w:rsidR="0030777C" w:rsidRPr="003D2724">
        <w:rPr>
          <w:rFonts w:ascii="Times New Roman" w:hAnsi="Times New Roman"/>
          <w:sz w:val="20"/>
          <w:szCs w:val="20"/>
        </w:rPr>
        <w:t>α-glukosidase dengan IC</w:t>
      </w:r>
      <w:r w:rsidR="0030777C" w:rsidRPr="003D2724">
        <w:rPr>
          <w:rFonts w:ascii="Times New Roman" w:hAnsi="Times New Roman"/>
          <w:sz w:val="20"/>
          <w:szCs w:val="20"/>
          <w:vertAlign w:val="subscript"/>
        </w:rPr>
        <w:t>50</w:t>
      </w:r>
      <w:r w:rsidR="0030777C" w:rsidRPr="003D2724">
        <w:rPr>
          <w:rFonts w:ascii="Times New Roman" w:hAnsi="Times New Roman"/>
          <w:sz w:val="20"/>
          <w:szCs w:val="20"/>
        </w:rPr>
        <w:t xml:space="preserve"> sebesar 75,95 ppm </w:t>
      </w:r>
      <w:r w:rsidR="00E555E9">
        <w:rPr>
          <w:rFonts w:ascii="Times New Roman" w:hAnsi="Times New Roman"/>
          <w:sz w:val="20"/>
          <w:szCs w:val="20"/>
        </w:rPr>
        <w:fldChar w:fldCharType="begin" w:fldLock="1"/>
      </w:r>
      <w:r w:rsidR="001A2DB3">
        <w:rPr>
          <w:rFonts w:ascii="Times New Roman" w:hAnsi="Times New Roman"/>
          <w:sz w:val="20"/>
          <w:szCs w:val="20"/>
        </w:rPr>
        <w:instrText>ADDIN CSL_CITATION {"citationItems":[{"id":"ITEM-1","itemData":{"DOI":"10.55463/issn.1674-2974.49.1.29","abstract":"Salam (Syzygium polyanthum), stevia (Stevia rebaudiana), tea (Camellia sinensis), and yakon (Smallanthus sonchifolius) leaves act as inhibitors of the α-glucosidase enzyme. The aims of this research were to (i) determine the best combination of polyherbals that could inhibit the α-glucosidase enzyme, (ii) determine the phytochemical content of the teraactive fraction, and (iii) predict potential bioactive compounds that were responsible for the inhibition of the α-glucosidase enzyme. The novelty of this research was its use of several types of herbs, combined with various compositions, to obtain the IC50 value. Also, this research predicted the activity of the compound through a molecular docking approach with Molegro Virtual Docker software. The extraction was carried out with the maceration method with 96% ethanol and then partitioned with ethyl acetate and water. Two fractions with high inhibition percentages were combined with a ratio of 1:1, 1:2, 2:1, 1:3, and 3:1, and they were tested against the α-glucosidase inhibitory enzyme. The best fraction was identified for chemical compound content by Liquid Chromatography Mass Spectroscopy (LC-MS/MS). The compounds were analyzed in silico by using Molegro Virtual Docker software, which obtained the best reranc score. The results showed that the ethanol extract of tea leaves had the highest activity, at 65.51%, and salam, stevia, and yakon leaves had inhibition percentages of 44.11%, 34.74%, and 28.85%, respectively. The combination of water fractions of tea and salam leaves had the best activity at a ratio of 3:1 with IC50 of 16.53 ppm, which was almost equivalent to acarbose as a positive control with IC50 of 14.62 ppm. The analysis of LC-MS/MS for the water fraction of tea contained nicotiflorin with m/z 594, a reranc score of -118.24, and amino acid residues Arg, Asp, Asn, Cys, Glu, His, Thr, and Tyr. The water fraction of salam leaves contained quercetagetin with m/z 319, the reranc score was –89.123, and the amino acid residues Asn, Asp, Gln, Lys, Phe, Pro, Thr, and Trp.","author":[{"dropping-particle":"","family":"Sulastri","given":"Lilik","non-dropping-particle":"","parse-names":false,"suffix":""},{"dropping-particle":"","family":"Simanjuntak","given":"Partomuan","non-dropping-particle":"","parse-names":false,"suffix":""},{"dropping-particle":"","family":"Sumaryono","given":"Wahono","non-dropping-particle":"","parse-names":false,"suffix":""},{"dropping-particle":"","family":"Djamil","given":"Ratna","non-dropping-particle":"","parse-names":false,"suffix":""},{"dropping-particle":"","family":"Ardiaynto","given":"Danang","non-dropping-particle":"","parse-names":false,"suffix":""},{"dropping-particle":"","family":"Abdillah","given":"Syamsudin","non-dropping-particle":"","parse-names":false,"suffix":""}],"container-title":"Journal of Hunan University Natural Sciences","id":"ITEM-1","issue":"1","issued":{"date-parts":[["2022"]]},"page":"228-238","title":"Antidiabetic Formulation Development Based on Natural Materials As α-Glucosidase Enzyme Inhibitor","type":"article-journal","volume":"49"},"uris":["http://www.mendeley.com/documents/?uuid=ad8b4bbd-0454-4638-9616-a5386e162735"]}],"mendeley":{"formattedCitation":"(Sulastri &lt;i&gt;et al.&lt;/i&gt;, 2022)","plainTextFormattedCitation":"(Sulastri et al., 2022)","previouslyFormattedCitation":"(Sulastri &lt;i&gt;et al.&lt;/i&gt;, 2022)"},"properties":{"noteIndex":0},"schema":"https://github.com/citation-style-language/schema/raw/master/csl-citation.json"}</w:instrText>
      </w:r>
      <w:r w:rsidR="00E555E9">
        <w:rPr>
          <w:rFonts w:ascii="Times New Roman" w:hAnsi="Times New Roman"/>
          <w:sz w:val="20"/>
          <w:szCs w:val="20"/>
        </w:rPr>
        <w:fldChar w:fldCharType="separate"/>
      </w:r>
      <w:r w:rsidR="00E555E9" w:rsidRPr="00E555E9">
        <w:rPr>
          <w:rFonts w:ascii="Times New Roman" w:hAnsi="Times New Roman"/>
          <w:noProof/>
          <w:sz w:val="20"/>
          <w:szCs w:val="20"/>
        </w:rPr>
        <w:t xml:space="preserve">(Sulastri </w:t>
      </w:r>
      <w:r w:rsidR="00E555E9" w:rsidRPr="00E555E9">
        <w:rPr>
          <w:rFonts w:ascii="Times New Roman" w:hAnsi="Times New Roman"/>
          <w:i/>
          <w:noProof/>
          <w:sz w:val="20"/>
          <w:szCs w:val="20"/>
        </w:rPr>
        <w:t>et al.</w:t>
      </w:r>
      <w:r w:rsidR="00E555E9" w:rsidRPr="00E555E9">
        <w:rPr>
          <w:rFonts w:ascii="Times New Roman" w:hAnsi="Times New Roman"/>
          <w:noProof/>
          <w:sz w:val="20"/>
          <w:szCs w:val="20"/>
        </w:rPr>
        <w:t>, 2022)</w:t>
      </w:r>
      <w:r w:rsidR="00E555E9">
        <w:rPr>
          <w:rFonts w:ascii="Times New Roman" w:hAnsi="Times New Roman"/>
          <w:sz w:val="20"/>
          <w:szCs w:val="20"/>
        </w:rPr>
        <w:fldChar w:fldCharType="end"/>
      </w:r>
      <w:r w:rsidR="001A2DB3">
        <w:rPr>
          <w:rFonts w:ascii="Times New Roman" w:hAnsi="Times New Roman"/>
          <w:sz w:val="20"/>
          <w:szCs w:val="20"/>
        </w:rPr>
        <w:t>, kemudian A</w:t>
      </w:r>
      <w:r w:rsidR="0030777C" w:rsidRPr="003D2724">
        <w:rPr>
          <w:rFonts w:ascii="Times New Roman" w:hAnsi="Times New Roman"/>
          <w:sz w:val="20"/>
          <w:szCs w:val="20"/>
        </w:rPr>
        <w:t>lvionitasari (</w:t>
      </w:r>
      <w:r w:rsidR="00E555E9">
        <w:rPr>
          <w:rFonts w:ascii="Times New Roman" w:hAnsi="Times New Roman"/>
          <w:sz w:val="20"/>
          <w:szCs w:val="20"/>
        </w:rPr>
        <w:t>2022</w:t>
      </w:r>
      <w:r w:rsidR="0030777C" w:rsidRPr="003D2724">
        <w:rPr>
          <w:rFonts w:ascii="Times New Roman" w:hAnsi="Times New Roman"/>
          <w:sz w:val="20"/>
          <w:szCs w:val="20"/>
        </w:rPr>
        <w:t xml:space="preserve">) menyebutkan bahwa fraksi air daun salam mengandung stigmasterol dengan nilai IC50 sebesar 21,54 ppm </w:t>
      </w:r>
      <w:r w:rsidR="00474D18">
        <w:rPr>
          <w:rFonts w:ascii="Times New Roman" w:hAnsi="Times New Roman"/>
          <w:sz w:val="20"/>
          <w:szCs w:val="20"/>
        </w:rPr>
        <w:fldChar w:fldCharType="begin" w:fldLock="1"/>
      </w:r>
      <w:r w:rsidR="00994BAC">
        <w:rPr>
          <w:rFonts w:ascii="Times New Roman" w:hAnsi="Times New Roman"/>
          <w:sz w:val="20"/>
          <w:szCs w:val="20"/>
        </w:rPr>
        <w:instrText xml:space="preserve">ADDIN CSL_CITATION {"citationItems":[{"id":"ITEM-1","itemData":{"ISBN":"9786025094262","author":[{"dropping-particle":"","family":"Alvionitasari","given":"Danty Nur","non-dropping-particle":"","parse-names":false,"suffix":""},{"dropping-particle":"","family":"Sulastri","given":"Lilik","non-dropping-particle":"","parse-names":false,"suffix":""},{"dropping-particle":"","family":"Desmiaty","given":"Yesi","non-dropping-particle":"","parse-names":false,"suffix":""},{"dropping-particle":"","family":"Simanjuntak","given":"Partomuan","non-dropping-particle":"","parse-names":false,"suffix":""}],"id":"ITEM-1","issue":"Dm","issued":{"date-parts":[["2021"]]},"page":"16-22","title":"Prosiding Seminar Nasional Kimia Dan Terapan 2021 Isbn 978-602-50942-6-2 Isolasi Dan Identifikasi Senyawa Kimia Penghambat Enzim </w:instrText>
      </w:r>
      <w:r w:rsidR="00994BAC">
        <w:rPr>
          <w:rFonts w:ascii="Times New Roman" w:hAnsi="Times New Roman"/>
          <w:sz w:val="20"/>
          <w:szCs w:val="20"/>
        </w:rPr>
        <w:instrText> - Glukosidase Dari Fraksi Air Daun Salam ( Syzygium Polyanthum Prosiding Seminar Nasional Kimia Dan Terapan 2021","type":"article-journal"},"uris":["http://www.mendeley.com/documents/?uuid=8971ae3d-701e-4410-b727-3596856fca8e"]}],"mendeley":{"formattedCitation":"(Alvionitasari &lt;i&gt;et al.&lt;/i&gt;, 2021)","plainTextFormattedCitation":"(Alvionitasari et al., 2021)","previouslyFormattedCitation":"(Alvionitasari &lt;i&gt;et al.&lt;/i&gt;, 2021)"},"properties":{"noteIndex":0},"schema":"https://github.com/citation-style-language/schema/raw/master/csl-citation.json"}</w:instrText>
      </w:r>
      <w:r w:rsidR="00474D18">
        <w:rPr>
          <w:rFonts w:ascii="Times New Roman" w:hAnsi="Times New Roman"/>
          <w:sz w:val="20"/>
          <w:szCs w:val="20"/>
        </w:rPr>
        <w:fldChar w:fldCharType="separate"/>
      </w:r>
      <w:r w:rsidR="00474D18" w:rsidRPr="00474D18">
        <w:rPr>
          <w:rFonts w:ascii="Times New Roman" w:hAnsi="Times New Roman"/>
          <w:noProof/>
          <w:sz w:val="20"/>
          <w:szCs w:val="20"/>
        </w:rPr>
        <w:t xml:space="preserve">(Alvionitasari </w:t>
      </w:r>
      <w:r w:rsidR="00474D18" w:rsidRPr="00474D18">
        <w:rPr>
          <w:rFonts w:ascii="Times New Roman" w:hAnsi="Times New Roman"/>
          <w:i/>
          <w:noProof/>
          <w:sz w:val="20"/>
          <w:szCs w:val="20"/>
        </w:rPr>
        <w:t>et al.</w:t>
      </w:r>
      <w:r w:rsidR="00474D18" w:rsidRPr="00474D18">
        <w:rPr>
          <w:rFonts w:ascii="Times New Roman" w:hAnsi="Times New Roman"/>
          <w:noProof/>
          <w:sz w:val="20"/>
          <w:szCs w:val="20"/>
        </w:rPr>
        <w:t>, 2021)</w:t>
      </w:r>
      <w:r w:rsidR="00474D18">
        <w:rPr>
          <w:rFonts w:ascii="Times New Roman" w:hAnsi="Times New Roman"/>
          <w:sz w:val="20"/>
          <w:szCs w:val="20"/>
        </w:rPr>
        <w:fldChar w:fldCharType="end"/>
      </w:r>
      <w:r w:rsidR="0030777C" w:rsidRPr="003D2724">
        <w:rPr>
          <w:rFonts w:ascii="Times New Roman" w:hAnsi="Times New Roman"/>
          <w:sz w:val="20"/>
          <w:szCs w:val="20"/>
        </w:rPr>
        <w:t xml:space="preserve">. Berdasarkan penelitian </w:t>
      </w:r>
      <w:r w:rsidR="001A2DB3">
        <w:rPr>
          <w:rFonts w:ascii="Times New Roman" w:hAnsi="Times New Roman"/>
          <w:sz w:val="20"/>
          <w:szCs w:val="20"/>
        </w:rPr>
        <w:t>Alwie</w:t>
      </w:r>
      <w:r w:rsidR="0030777C" w:rsidRPr="003D2724">
        <w:rPr>
          <w:rFonts w:ascii="Times New Roman" w:hAnsi="Times New Roman"/>
          <w:sz w:val="20"/>
          <w:szCs w:val="20"/>
        </w:rPr>
        <w:t xml:space="preserve"> (</w:t>
      </w:r>
      <w:r w:rsidR="001A2DB3">
        <w:rPr>
          <w:rFonts w:ascii="Times New Roman" w:hAnsi="Times New Roman"/>
          <w:sz w:val="20"/>
          <w:szCs w:val="20"/>
        </w:rPr>
        <w:t>2021</w:t>
      </w:r>
      <w:r w:rsidR="0030777C" w:rsidRPr="003D2724">
        <w:rPr>
          <w:rFonts w:ascii="Times New Roman" w:hAnsi="Times New Roman"/>
          <w:sz w:val="20"/>
          <w:szCs w:val="20"/>
        </w:rPr>
        <w:t xml:space="preserve">) menyebutkan bahwa fraksi 6 dari ekstrak etanol 96% daun salam memiliki IC50 sebesar 30,82 ppm (UMI).  </w:t>
      </w:r>
      <w:r w:rsidRPr="003D2724">
        <w:rPr>
          <w:rFonts w:ascii="Times New Roman" w:hAnsi="Times New Roman"/>
          <w:sz w:val="20"/>
          <w:szCs w:val="20"/>
        </w:rPr>
        <w:t xml:space="preserve">Tujuan penelitian ini adalah untuk </w:t>
      </w:r>
      <w:r w:rsidR="00B538E1" w:rsidRPr="003D2724">
        <w:rPr>
          <w:rFonts w:ascii="Times New Roman" w:hAnsi="Times New Roman"/>
          <w:sz w:val="20"/>
          <w:szCs w:val="20"/>
        </w:rPr>
        <w:t>melakukan isolasi dan identifikasi serta mengetahui kadar senyawa β-sitosterol dalam fraksi etilasetat daun salam</w:t>
      </w:r>
      <w:r w:rsidR="00B538E1" w:rsidRPr="003D2724">
        <w:rPr>
          <w:rFonts w:ascii="Times New Roman" w:hAnsi="Times New Roman"/>
          <w:spacing w:val="1"/>
          <w:sz w:val="20"/>
          <w:szCs w:val="20"/>
        </w:rPr>
        <w:t xml:space="preserve"> </w:t>
      </w:r>
      <w:r w:rsidR="00B538E1" w:rsidRPr="003D2724">
        <w:rPr>
          <w:rFonts w:ascii="Times New Roman" w:hAnsi="Times New Roman"/>
          <w:sz w:val="20"/>
          <w:szCs w:val="20"/>
        </w:rPr>
        <w:t>(</w:t>
      </w:r>
      <w:r w:rsidR="00B538E1" w:rsidRPr="003D2724">
        <w:rPr>
          <w:rFonts w:ascii="Times New Roman" w:hAnsi="Times New Roman"/>
          <w:i/>
          <w:sz w:val="20"/>
          <w:szCs w:val="20"/>
        </w:rPr>
        <w:t xml:space="preserve">Syzygium polyanthum </w:t>
      </w:r>
      <w:r w:rsidR="00B538E1" w:rsidRPr="003D2724">
        <w:rPr>
          <w:rFonts w:ascii="Times New Roman" w:hAnsi="Times New Roman"/>
          <w:sz w:val="20"/>
          <w:szCs w:val="20"/>
        </w:rPr>
        <w:t>(Wight)</w:t>
      </w:r>
      <w:r w:rsidR="00B538E1" w:rsidRPr="003D2724">
        <w:rPr>
          <w:rFonts w:ascii="Times New Roman" w:hAnsi="Times New Roman"/>
          <w:spacing w:val="1"/>
          <w:sz w:val="20"/>
          <w:szCs w:val="20"/>
        </w:rPr>
        <w:t xml:space="preserve"> </w:t>
      </w:r>
      <w:r w:rsidR="00B538E1" w:rsidRPr="003D2724">
        <w:rPr>
          <w:rFonts w:ascii="Times New Roman" w:hAnsi="Times New Roman"/>
          <w:sz w:val="20"/>
          <w:szCs w:val="20"/>
        </w:rPr>
        <w:t xml:space="preserve">Walp.)  yang </w:t>
      </w:r>
      <w:r w:rsidRPr="003D2724">
        <w:rPr>
          <w:rFonts w:ascii="Times New Roman" w:hAnsi="Times New Roman"/>
          <w:sz w:val="20"/>
          <w:szCs w:val="20"/>
        </w:rPr>
        <w:t xml:space="preserve"> memiliki aktivitas sebagai penghambat</w:t>
      </w:r>
      <w:r w:rsidRPr="003D2724">
        <w:rPr>
          <w:rFonts w:ascii="Times New Roman" w:hAnsi="Times New Roman"/>
          <w:spacing w:val="1"/>
          <w:sz w:val="20"/>
          <w:szCs w:val="20"/>
        </w:rPr>
        <w:t xml:space="preserve"> </w:t>
      </w:r>
      <w:r w:rsidRPr="003D2724">
        <w:rPr>
          <w:rFonts w:ascii="Times New Roman" w:hAnsi="Times New Roman"/>
          <w:sz w:val="20"/>
          <w:szCs w:val="20"/>
        </w:rPr>
        <w:t>enzim</w:t>
      </w:r>
      <w:r w:rsidRPr="003D2724">
        <w:rPr>
          <w:rFonts w:ascii="Times New Roman" w:hAnsi="Times New Roman"/>
          <w:spacing w:val="1"/>
          <w:sz w:val="20"/>
          <w:szCs w:val="20"/>
        </w:rPr>
        <w:t xml:space="preserve"> </w:t>
      </w:r>
      <w:r w:rsidRPr="003D2724">
        <w:rPr>
          <w:rFonts w:ascii="Times New Roman" w:hAnsi="Times New Roman"/>
          <w:sz w:val="20"/>
          <w:szCs w:val="20"/>
        </w:rPr>
        <w:t>α-glukosidase</w:t>
      </w:r>
      <w:r w:rsidR="001A2DB3">
        <w:rPr>
          <w:rFonts w:ascii="Times New Roman" w:hAnsi="Times New Roman"/>
          <w:sz w:val="20"/>
          <w:szCs w:val="20"/>
        </w:rPr>
        <w:t xml:space="preserve"> </w:t>
      </w:r>
      <w:r w:rsidR="001A2DB3">
        <w:rPr>
          <w:rFonts w:ascii="Times New Roman" w:hAnsi="Times New Roman"/>
          <w:sz w:val="20"/>
          <w:szCs w:val="20"/>
        </w:rPr>
        <w:fldChar w:fldCharType="begin" w:fldLock="1"/>
      </w:r>
      <w:r w:rsidR="00E979E6">
        <w:rPr>
          <w:rFonts w:ascii="Times New Roman" w:hAnsi="Times New Roman"/>
          <w:sz w:val="20"/>
          <w:szCs w:val="20"/>
        </w:rPr>
        <w:instrText>ADDIN CSL_CITATION {"citationItems":[{"id":"ITEM-1","itemData":{"DOI":"10.33096/jffi.v8i2.750","ISSN":"2356-0398","abstract":"… Salah satu tanaman rempah yang melimpah di Indonesia adalah daun salam (Syzygium polyanthum (Wight) Walp.) (Harismah and Chuniatun, 2016). Daun salam mengandung …","author":[{"dropping-particle":"","family":"Alwie","given":"Rakhmat Ramdhani","non-dropping-particle":"","parse-names":false,"suffix":""},{"dropping-particle":"","family":"Mumpuni","given":"Esti","non-dropping-particle":"","parse-names":false,"suffix":""},{"dropping-particle":"","family":"Sulastri","given":"Lilik","non-dropping-particle":"","parse-names":false,"suffix":""},{"dropping-particle":"","family":"Simanjuntak","given":"Partomuan","non-dropping-particle":"","parse-names":false,"suffix":""}],"container-title":"Jurnal Fitofarmaka Indonesia","id":"ITEM-1","issue":"2","issued":{"date-parts":[["2021"]]},"page":"36-42","title":"Aktivitas Ekstrak Etanol Daun Salam [Syzygium polyanthum (Wight) Walp.] Sebagai Penghambat Enzim Α-Glukosidase Dan Studi Secara In Silico","type":"article-journal","volume":"8"},"uris":["http://www.mendeley.com/documents/?uuid=bcdd4239-8ce3-4066-8573-c81648cb0e38"]}],"mendeley":{"formattedCitation":"(Alwie &lt;i&gt;et al.&lt;/i&gt;, 2021)","plainTextFormattedCitation":"(Alwie et al., 2021)","previouslyFormattedCitation":"(Alwie &lt;i&gt;et al.&lt;/i&gt;, 2021)"},"properties":{"noteIndex":0},"schema":"https://github.com/citation-style-language/schema/raw/master/csl-citation.json"}</w:instrText>
      </w:r>
      <w:r w:rsidR="001A2DB3">
        <w:rPr>
          <w:rFonts w:ascii="Times New Roman" w:hAnsi="Times New Roman"/>
          <w:sz w:val="20"/>
          <w:szCs w:val="20"/>
        </w:rPr>
        <w:fldChar w:fldCharType="separate"/>
      </w:r>
      <w:r w:rsidR="001A2DB3" w:rsidRPr="001A2DB3">
        <w:rPr>
          <w:rFonts w:ascii="Times New Roman" w:hAnsi="Times New Roman"/>
          <w:noProof/>
          <w:sz w:val="20"/>
          <w:szCs w:val="20"/>
        </w:rPr>
        <w:t xml:space="preserve">(Alwie </w:t>
      </w:r>
      <w:r w:rsidR="001A2DB3" w:rsidRPr="001A2DB3">
        <w:rPr>
          <w:rFonts w:ascii="Times New Roman" w:hAnsi="Times New Roman"/>
          <w:i/>
          <w:noProof/>
          <w:sz w:val="20"/>
          <w:szCs w:val="20"/>
        </w:rPr>
        <w:t>et al.</w:t>
      </w:r>
      <w:r w:rsidR="001A2DB3" w:rsidRPr="001A2DB3">
        <w:rPr>
          <w:rFonts w:ascii="Times New Roman" w:hAnsi="Times New Roman"/>
          <w:noProof/>
          <w:sz w:val="20"/>
          <w:szCs w:val="20"/>
        </w:rPr>
        <w:t>, 2021)</w:t>
      </w:r>
      <w:r w:rsidR="001A2DB3">
        <w:rPr>
          <w:rFonts w:ascii="Times New Roman" w:hAnsi="Times New Roman"/>
          <w:sz w:val="20"/>
          <w:szCs w:val="20"/>
        </w:rPr>
        <w:fldChar w:fldCharType="end"/>
      </w:r>
      <w:r w:rsidRPr="003D2724">
        <w:rPr>
          <w:rFonts w:ascii="Times New Roman" w:hAnsi="Times New Roman"/>
          <w:sz w:val="20"/>
          <w:szCs w:val="20"/>
        </w:rPr>
        <w:t xml:space="preserve">. </w:t>
      </w:r>
    </w:p>
    <w:p w14:paraId="094EE7DC" w14:textId="32EC444B" w:rsidR="00D0058F" w:rsidRPr="003D2724" w:rsidRDefault="009920F7" w:rsidP="003D2724">
      <w:pPr>
        <w:pStyle w:val="ListParagraph"/>
        <w:numPr>
          <w:ilvl w:val="0"/>
          <w:numId w:val="8"/>
        </w:numPr>
        <w:spacing w:after="0" w:line="360" w:lineRule="auto"/>
        <w:ind w:left="426" w:hanging="426"/>
        <w:rPr>
          <w:rFonts w:ascii="Times New Roman" w:hAnsi="Times New Roman"/>
          <w:b/>
        </w:rPr>
      </w:pPr>
      <w:r w:rsidRPr="003D2724">
        <w:rPr>
          <w:rFonts w:ascii="Times New Roman" w:hAnsi="Times New Roman"/>
          <w:b/>
          <w:lang w:val="id-ID"/>
        </w:rPr>
        <w:lastRenderedPageBreak/>
        <w:t>METODE</w:t>
      </w:r>
      <w:r w:rsidR="003D2724" w:rsidRPr="003D2724">
        <w:rPr>
          <w:rFonts w:ascii="Times New Roman" w:hAnsi="Times New Roman"/>
          <w:b/>
        </w:rPr>
        <w:t xml:space="preserve"> PENELITIAN</w:t>
      </w:r>
    </w:p>
    <w:p w14:paraId="33218F0E" w14:textId="0FD63154" w:rsidR="00D0058F" w:rsidRPr="003D2724" w:rsidRDefault="009920F7" w:rsidP="003D2724">
      <w:pPr>
        <w:pStyle w:val="ListParagraph"/>
        <w:numPr>
          <w:ilvl w:val="0"/>
          <w:numId w:val="9"/>
        </w:numPr>
        <w:spacing w:after="0" w:line="240" w:lineRule="auto"/>
        <w:ind w:left="426" w:hanging="426"/>
        <w:contextualSpacing w:val="0"/>
        <w:rPr>
          <w:rFonts w:ascii="Times New Roman" w:hAnsi="Times New Roman"/>
          <w:b/>
          <w:sz w:val="20"/>
          <w:szCs w:val="20"/>
          <w:lang w:val="id-ID"/>
        </w:rPr>
      </w:pPr>
      <w:r w:rsidRPr="003D2724">
        <w:rPr>
          <w:rFonts w:ascii="Times New Roman" w:hAnsi="Times New Roman"/>
          <w:b/>
          <w:sz w:val="20"/>
          <w:szCs w:val="20"/>
          <w:lang w:val="id-ID"/>
        </w:rPr>
        <w:t>Bahan</w:t>
      </w:r>
    </w:p>
    <w:p w14:paraId="2979E567" w14:textId="2840D0C8" w:rsidR="00D0058F" w:rsidRPr="003D2724" w:rsidRDefault="009920F7" w:rsidP="003D2724">
      <w:pPr>
        <w:spacing w:after="0" w:line="240" w:lineRule="auto"/>
        <w:ind w:firstLine="426"/>
        <w:rPr>
          <w:rFonts w:ascii="Times New Roman" w:hAnsi="Times New Roman"/>
          <w:sz w:val="20"/>
          <w:szCs w:val="20"/>
        </w:rPr>
      </w:pPr>
      <w:r w:rsidRPr="003D2724">
        <w:rPr>
          <w:rFonts w:ascii="Times New Roman" w:hAnsi="Times New Roman"/>
          <w:sz w:val="20"/>
          <w:szCs w:val="20"/>
        </w:rPr>
        <w:t>Daun</w:t>
      </w:r>
      <w:r w:rsidRPr="003D2724">
        <w:rPr>
          <w:rFonts w:ascii="Times New Roman" w:hAnsi="Times New Roman"/>
          <w:spacing w:val="41"/>
          <w:sz w:val="20"/>
          <w:szCs w:val="20"/>
        </w:rPr>
        <w:t xml:space="preserve"> </w:t>
      </w:r>
      <w:r w:rsidRPr="003D2724">
        <w:rPr>
          <w:rFonts w:ascii="Times New Roman" w:hAnsi="Times New Roman"/>
          <w:sz w:val="20"/>
          <w:szCs w:val="20"/>
        </w:rPr>
        <w:t>salam</w:t>
      </w:r>
      <w:r w:rsidRPr="003D2724">
        <w:rPr>
          <w:rFonts w:ascii="Times New Roman" w:hAnsi="Times New Roman"/>
          <w:spacing w:val="39"/>
          <w:sz w:val="20"/>
          <w:szCs w:val="20"/>
        </w:rPr>
        <w:t xml:space="preserve"> </w:t>
      </w:r>
      <w:r w:rsidRPr="003D2724">
        <w:rPr>
          <w:rFonts w:ascii="Times New Roman" w:hAnsi="Times New Roman"/>
          <w:sz w:val="20"/>
          <w:szCs w:val="20"/>
        </w:rPr>
        <w:t>(</w:t>
      </w:r>
      <w:r w:rsidRPr="003D2724">
        <w:rPr>
          <w:rFonts w:ascii="Times New Roman" w:hAnsi="Times New Roman"/>
          <w:i/>
          <w:sz w:val="20"/>
          <w:szCs w:val="20"/>
        </w:rPr>
        <w:t>Syzygium</w:t>
      </w:r>
      <w:r w:rsidRPr="003D2724">
        <w:rPr>
          <w:rFonts w:ascii="Times New Roman" w:hAnsi="Times New Roman"/>
          <w:i/>
          <w:spacing w:val="36"/>
          <w:sz w:val="20"/>
          <w:szCs w:val="20"/>
        </w:rPr>
        <w:t xml:space="preserve"> </w:t>
      </w:r>
      <w:r w:rsidRPr="003D2724">
        <w:rPr>
          <w:rFonts w:ascii="Times New Roman" w:hAnsi="Times New Roman"/>
          <w:i/>
          <w:sz w:val="20"/>
          <w:szCs w:val="20"/>
        </w:rPr>
        <w:t>polyanthum</w:t>
      </w:r>
      <w:r w:rsidRPr="003D2724">
        <w:rPr>
          <w:rFonts w:ascii="Times New Roman" w:hAnsi="Times New Roman"/>
          <w:i/>
          <w:spacing w:val="38"/>
          <w:sz w:val="20"/>
          <w:szCs w:val="20"/>
        </w:rPr>
        <w:t xml:space="preserve"> </w:t>
      </w:r>
      <w:r w:rsidRPr="003D2724">
        <w:rPr>
          <w:rFonts w:ascii="Times New Roman" w:hAnsi="Times New Roman"/>
          <w:sz w:val="20"/>
          <w:szCs w:val="20"/>
        </w:rPr>
        <w:t>(Wight)</w:t>
      </w:r>
      <w:r w:rsidRPr="003D2724">
        <w:rPr>
          <w:rFonts w:ascii="Times New Roman" w:hAnsi="Times New Roman"/>
          <w:spacing w:val="38"/>
          <w:sz w:val="20"/>
          <w:szCs w:val="20"/>
        </w:rPr>
        <w:t xml:space="preserve"> </w:t>
      </w:r>
      <w:r w:rsidRPr="003D2724">
        <w:rPr>
          <w:rFonts w:ascii="Times New Roman" w:hAnsi="Times New Roman"/>
          <w:sz w:val="20"/>
          <w:szCs w:val="20"/>
        </w:rPr>
        <w:t>Walp.)</w:t>
      </w:r>
      <w:r w:rsidRPr="003D2724">
        <w:rPr>
          <w:rFonts w:ascii="Times New Roman" w:hAnsi="Times New Roman"/>
          <w:spacing w:val="38"/>
          <w:sz w:val="20"/>
          <w:szCs w:val="20"/>
        </w:rPr>
        <w:t xml:space="preserve"> </w:t>
      </w:r>
      <w:r w:rsidRPr="003D2724">
        <w:rPr>
          <w:rFonts w:ascii="Times New Roman" w:hAnsi="Times New Roman"/>
          <w:sz w:val="20"/>
          <w:szCs w:val="20"/>
        </w:rPr>
        <w:t>kering</w:t>
      </w:r>
      <w:r w:rsidRPr="003D2724">
        <w:rPr>
          <w:rFonts w:ascii="Times New Roman" w:hAnsi="Times New Roman"/>
          <w:spacing w:val="37"/>
          <w:sz w:val="20"/>
          <w:szCs w:val="20"/>
        </w:rPr>
        <w:t xml:space="preserve"> </w:t>
      </w:r>
      <w:r w:rsidRPr="003D2724">
        <w:rPr>
          <w:rFonts w:ascii="Times New Roman" w:hAnsi="Times New Roman"/>
          <w:sz w:val="20"/>
          <w:szCs w:val="20"/>
        </w:rPr>
        <w:t>diperoleh</w:t>
      </w:r>
      <w:r w:rsidRPr="003D2724">
        <w:rPr>
          <w:rFonts w:ascii="Times New Roman" w:hAnsi="Times New Roman"/>
          <w:spacing w:val="42"/>
          <w:sz w:val="20"/>
          <w:szCs w:val="20"/>
        </w:rPr>
        <w:t xml:space="preserve"> </w:t>
      </w:r>
      <w:r w:rsidRPr="003D2724">
        <w:rPr>
          <w:rFonts w:ascii="Times New Roman" w:hAnsi="Times New Roman"/>
          <w:sz w:val="20"/>
          <w:szCs w:val="20"/>
        </w:rPr>
        <w:t>dari</w:t>
      </w:r>
      <w:r w:rsidRPr="003D2724">
        <w:rPr>
          <w:rFonts w:ascii="Times New Roman" w:hAnsi="Times New Roman"/>
          <w:spacing w:val="39"/>
          <w:sz w:val="20"/>
          <w:szCs w:val="20"/>
        </w:rPr>
        <w:t xml:space="preserve"> </w:t>
      </w:r>
      <w:r w:rsidRPr="003D2724">
        <w:rPr>
          <w:rFonts w:ascii="Times New Roman" w:hAnsi="Times New Roman"/>
          <w:sz w:val="20"/>
          <w:szCs w:val="20"/>
        </w:rPr>
        <w:t>Balai</w:t>
      </w:r>
      <w:r w:rsidRPr="003D2724">
        <w:rPr>
          <w:rFonts w:ascii="Times New Roman" w:hAnsi="Times New Roman"/>
          <w:spacing w:val="39"/>
          <w:sz w:val="20"/>
          <w:szCs w:val="20"/>
        </w:rPr>
        <w:t xml:space="preserve"> </w:t>
      </w:r>
      <w:r w:rsidRPr="003D2724">
        <w:rPr>
          <w:rFonts w:ascii="Times New Roman" w:hAnsi="Times New Roman"/>
          <w:sz w:val="20"/>
          <w:szCs w:val="20"/>
        </w:rPr>
        <w:t>Besar</w:t>
      </w:r>
      <w:r w:rsidRPr="003D2724">
        <w:rPr>
          <w:rFonts w:ascii="Times New Roman" w:hAnsi="Times New Roman"/>
          <w:sz w:val="20"/>
          <w:szCs w:val="20"/>
          <w:lang w:val="id-ID"/>
        </w:rPr>
        <w:t xml:space="preserve"> </w:t>
      </w:r>
      <w:r w:rsidRPr="003D2724">
        <w:rPr>
          <w:rFonts w:ascii="Times New Roman" w:hAnsi="Times New Roman"/>
          <w:sz w:val="20"/>
          <w:szCs w:val="20"/>
        </w:rPr>
        <w:t>Penelitian</w:t>
      </w:r>
      <w:r w:rsidRPr="003D2724">
        <w:rPr>
          <w:rFonts w:ascii="Times New Roman" w:hAnsi="Times New Roman"/>
          <w:spacing w:val="11"/>
          <w:sz w:val="20"/>
          <w:szCs w:val="20"/>
        </w:rPr>
        <w:t xml:space="preserve"> </w:t>
      </w:r>
      <w:r w:rsidRPr="003D2724">
        <w:rPr>
          <w:rFonts w:ascii="Times New Roman" w:hAnsi="Times New Roman"/>
          <w:sz w:val="20"/>
          <w:szCs w:val="20"/>
        </w:rPr>
        <w:t>dan</w:t>
      </w:r>
      <w:r w:rsidRPr="003D2724">
        <w:rPr>
          <w:rFonts w:ascii="Times New Roman" w:hAnsi="Times New Roman"/>
          <w:spacing w:val="16"/>
          <w:sz w:val="20"/>
          <w:szCs w:val="20"/>
        </w:rPr>
        <w:t xml:space="preserve"> </w:t>
      </w:r>
      <w:r w:rsidRPr="003D2724">
        <w:rPr>
          <w:rFonts w:ascii="Times New Roman" w:hAnsi="Times New Roman"/>
          <w:sz w:val="20"/>
          <w:szCs w:val="20"/>
        </w:rPr>
        <w:t>Pengembangan</w:t>
      </w:r>
      <w:r w:rsidRPr="003D2724">
        <w:rPr>
          <w:rFonts w:ascii="Times New Roman" w:hAnsi="Times New Roman"/>
          <w:spacing w:val="7"/>
          <w:sz w:val="20"/>
          <w:szCs w:val="20"/>
        </w:rPr>
        <w:t xml:space="preserve"> </w:t>
      </w:r>
      <w:r w:rsidRPr="003D2724">
        <w:rPr>
          <w:rFonts w:ascii="Times New Roman" w:hAnsi="Times New Roman"/>
          <w:sz w:val="20"/>
          <w:szCs w:val="20"/>
        </w:rPr>
        <w:t>Tanaman</w:t>
      </w:r>
      <w:r w:rsidRPr="003D2724">
        <w:rPr>
          <w:rFonts w:ascii="Times New Roman" w:hAnsi="Times New Roman"/>
          <w:spacing w:val="11"/>
          <w:sz w:val="20"/>
          <w:szCs w:val="20"/>
        </w:rPr>
        <w:t xml:space="preserve"> </w:t>
      </w:r>
      <w:r w:rsidRPr="003D2724">
        <w:rPr>
          <w:rFonts w:ascii="Times New Roman" w:hAnsi="Times New Roman"/>
          <w:sz w:val="20"/>
          <w:szCs w:val="20"/>
        </w:rPr>
        <w:t>Obat</w:t>
      </w:r>
      <w:r w:rsidRPr="003D2724">
        <w:rPr>
          <w:rFonts w:ascii="Times New Roman" w:hAnsi="Times New Roman"/>
          <w:spacing w:val="14"/>
          <w:sz w:val="20"/>
          <w:szCs w:val="20"/>
        </w:rPr>
        <w:t xml:space="preserve"> </w:t>
      </w:r>
      <w:r w:rsidRPr="003D2724">
        <w:rPr>
          <w:rFonts w:ascii="Times New Roman" w:hAnsi="Times New Roman"/>
          <w:sz w:val="20"/>
          <w:szCs w:val="20"/>
        </w:rPr>
        <w:t>dan</w:t>
      </w:r>
      <w:r w:rsidRPr="003D2724">
        <w:rPr>
          <w:rFonts w:ascii="Times New Roman" w:hAnsi="Times New Roman"/>
          <w:spacing w:val="15"/>
          <w:sz w:val="20"/>
          <w:szCs w:val="20"/>
        </w:rPr>
        <w:t xml:space="preserve"> </w:t>
      </w:r>
      <w:r w:rsidRPr="003D2724">
        <w:rPr>
          <w:rFonts w:ascii="Times New Roman" w:hAnsi="Times New Roman"/>
          <w:sz w:val="20"/>
          <w:szCs w:val="20"/>
        </w:rPr>
        <w:t>Obat</w:t>
      </w:r>
      <w:r w:rsidRPr="003D2724">
        <w:rPr>
          <w:rFonts w:ascii="Times New Roman" w:hAnsi="Times New Roman"/>
          <w:spacing w:val="9"/>
          <w:sz w:val="20"/>
          <w:szCs w:val="20"/>
        </w:rPr>
        <w:t xml:space="preserve"> </w:t>
      </w:r>
      <w:r w:rsidRPr="003D2724">
        <w:rPr>
          <w:rFonts w:ascii="Times New Roman" w:hAnsi="Times New Roman"/>
          <w:sz w:val="20"/>
          <w:szCs w:val="20"/>
        </w:rPr>
        <w:t>Tradisional</w:t>
      </w:r>
      <w:r w:rsidRPr="003D2724">
        <w:rPr>
          <w:rFonts w:ascii="Times New Roman" w:hAnsi="Times New Roman"/>
          <w:spacing w:val="8"/>
          <w:sz w:val="20"/>
          <w:szCs w:val="20"/>
        </w:rPr>
        <w:t xml:space="preserve"> </w:t>
      </w:r>
      <w:r w:rsidRPr="003D2724">
        <w:rPr>
          <w:rFonts w:ascii="Times New Roman" w:hAnsi="Times New Roman"/>
          <w:sz w:val="20"/>
          <w:szCs w:val="20"/>
        </w:rPr>
        <w:t>Tawangmangu,</w:t>
      </w:r>
      <w:r w:rsidRPr="003D2724">
        <w:rPr>
          <w:rFonts w:ascii="Times New Roman" w:hAnsi="Times New Roman"/>
          <w:spacing w:val="14"/>
          <w:sz w:val="20"/>
          <w:szCs w:val="20"/>
        </w:rPr>
        <w:t xml:space="preserve"> </w:t>
      </w:r>
      <w:r w:rsidRPr="003D2724">
        <w:rPr>
          <w:rFonts w:ascii="Times New Roman" w:hAnsi="Times New Roman"/>
          <w:sz w:val="20"/>
          <w:szCs w:val="20"/>
        </w:rPr>
        <w:t>Karanganyar,</w:t>
      </w:r>
      <w:r w:rsidRPr="003D2724">
        <w:rPr>
          <w:rFonts w:ascii="Times New Roman" w:hAnsi="Times New Roman"/>
          <w:spacing w:val="-47"/>
          <w:sz w:val="20"/>
          <w:szCs w:val="20"/>
        </w:rPr>
        <w:t xml:space="preserve"> </w:t>
      </w:r>
      <w:r w:rsidRPr="003D2724">
        <w:rPr>
          <w:rFonts w:ascii="Times New Roman" w:hAnsi="Times New Roman"/>
          <w:sz w:val="20"/>
          <w:szCs w:val="20"/>
        </w:rPr>
        <w:t>Jawa</w:t>
      </w:r>
      <w:r w:rsidRPr="003D2724">
        <w:rPr>
          <w:rFonts w:ascii="Times New Roman" w:hAnsi="Times New Roman"/>
          <w:spacing w:val="3"/>
          <w:sz w:val="20"/>
          <w:szCs w:val="20"/>
        </w:rPr>
        <w:t xml:space="preserve"> </w:t>
      </w:r>
      <w:r w:rsidRPr="003D2724">
        <w:rPr>
          <w:rFonts w:ascii="Times New Roman" w:hAnsi="Times New Roman"/>
          <w:sz w:val="20"/>
          <w:szCs w:val="20"/>
        </w:rPr>
        <w:t>Tengah, Indonesia.</w:t>
      </w:r>
    </w:p>
    <w:p w14:paraId="6EAC3CCB" w14:textId="77777777" w:rsidR="003D2724" w:rsidRDefault="003D2724" w:rsidP="003D2724">
      <w:pPr>
        <w:spacing w:after="0" w:line="240" w:lineRule="auto"/>
        <w:rPr>
          <w:rFonts w:ascii="Times New Roman" w:hAnsi="Times New Roman"/>
          <w:b/>
          <w:bCs/>
          <w:sz w:val="20"/>
          <w:szCs w:val="20"/>
        </w:rPr>
      </w:pPr>
    </w:p>
    <w:p w14:paraId="599660D8" w14:textId="24B912AE" w:rsidR="00650458" w:rsidRPr="003D2724" w:rsidRDefault="00650458" w:rsidP="003D2724">
      <w:pPr>
        <w:pStyle w:val="ListParagraph"/>
        <w:numPr>
          <w:ilvl w:val="0"/>
          <w:numId w:val="9"/>
        </w:numPr>
        <w:spacing w:after="0" w:line="240" w:lineRule="auto"/>
        <w:ind w:left="426" w:hanging="426"/>
        <w:rPr>
          <w:rFonts w:ascii="Times New Roman" w:hAnsi="Times New Roman"/>
          <w:b/>
          <w:bCs/>
          <w:sz w:val="20"/>
          <w:szCs w:val="20"/>
        </w:rPr>
      </w:pPr>
      <w:r w:rsidRPr="003D2724">
        <w:rPr>
          <w:rFonts w:ascii="Times New Roman" w:hAnsi="Times New Roman"/>
          <w:b/>
          <w:bCs/>
          <w:sz w:val="20"/>
          <w:szCs w:val="20"/>
        </w:rPr>
        <w:t>Alat</w:t>
      </w:r>
    </w:p>
    <w:p w14:paraId="477152C1" w14:textId="77777777" w:rsidR="00784753" w:rsidRPr="003D2724" w:rsidRDefault="00784753" w:rsidP="003D2724">
      <w:pPr>
        <w:pStyle w:val="Bagian"/>
        <w:spacing w:before="0" w:after="0"/>
        <w:ind w:firstLine="426"/>
        <w:rPr>
          <w:rFonts w:ascii="Times New Roman" w:hAnsi="Times New Roman"/>
          <w:b w:val="0"/>
          <w:bCs/>
          <w:szCs w:val="20"/>
        </w:rPr>
      </w:pPr>
      <w:r w:rsidRPr="003D2724">
        <w:rPr>
          <w:rFonts w:ascii="Times New Roman" w:hAnsi="Times New Roman"/>
          <w:b w:val="0"/>
          <w:bCs/>
          <w:szCs w:val="20"/>
        </w:rPr>
        <w:t>Alat yang digunakan terdiri dari perangkat gelas, pH meter, set kromatografi, pipa kapiler, set KLT lempeng silika gel GF</w:t>
      </w:r>
      <w:r w:rsidRPr="003D2724">
        <w:rPr>
          <w:rFonts w:ascii="Times New Roman" w:hAnsi="Times New Roman"/>
          <w:b w:val="0"/>
          <w:bCs/>
          <w:szCs w:val="20"/>
          <w:vertAlign w:val="subscript"/>
        </w:rPr>
        <w:t>254</w:t>
      </w:r>
      <w:r w:rsidRPr="003D2724">
        <w:rPr>
          <w:rFonts w:ascii="Times New Roman" w:hAnsi="Times New Roman"/>
          <w:b w:val="0"/>
          <w:bCs/>
          <w:szCs w:val="20"/>
        </w:rPr>
        <w:t xml:space="preserve">, </w:t>
      </w:r>
      <w:r w:rsidRPr="003D2724">
        <w:rPr>
          <w:rFonts w:ascii="Times New Roman" w:hAnsi="Times New Roman"/>
          <w:b w:val="0"/>
          <w:bCs/>
          <w:i/>
          <w:iCs/>
          <w:szCs w:val="20"/>
        </w:rPr>
        <w:t>chamber</w:t>
      </w:r>
      <w:r w:rsidRPr="003D2724">
        <w:rPr>
          <w:rFonts w:ascii="Times New Roman" w:hAnsi="Times New Roman"/>
          <w:b w:val="0"/>
          <w:bCs/>
          <w:szCs w:val="20"/>
        </w:rPr>
        <w:t xml:space="preserve">, inkubator (Firlabo), </w:t>
      </w:r>
      <w:r w:rsidRPr="003D2724">
        <w:rPr>
          <w:rFonts w:ascii="Times New Roman" w:eastAsia="Times New Roman" w:hAnsi="Times New Roman"/>
          <w:b w:val="0"/>
          <w:bCs/>
          <w:i/>
          <w:iCs/>
          <w:szCs w:val="20"/>
        </w:rPr>
        <w:t>hotplate</w:t>
      </w:r>
      <w:r w:rsidRPr="003D2724">
        <w:rPr>
          <w:rFonts w:ascii="Times New Roman" w:eastAsia="Times New Roman" w:hAnsi="Times New Roman"/>
          <w:b w:val="0"/>
          <w:bCs/>
          <w:szCs w:val="20"/>
        </w:rPr>
        <w:t xml:space="preserve"> (Maspion),</w:t>
      </w:r>
      <w:r w:rsidRPr="003D2724">
        <w:rPr>
          <w:rFonts w:ascii="Times New Roman" w:hAnsi="Times New Roman"/>
          <w:b w:val="0"/>
          <w:bCs/>
          <w:szCs w:val="20"/>
        </w:rPr>
        <w:t xml:space="preserve"> timbangan analitik (Precisa 240A), lampu UV 254 nm, mikropipet (Thermo Scientific), Microplate </w:t>
      </w:r>
      <w:r w:rsidRPr="003D2724">
        <w:rPr>
          <w:rFonts w:ascii="Times New Roman" w:eastAsia="Times New Roman" w:hAnsi="Times New Roman"/>
          <w:b w:val="0"/>
          <w:bCs/>
          <w:szCs w:val="20"/>
        </w:rPr>
        <w:t>(</w:t>
      </w:r>
      <w:r w:rsidRPr="003D2724">
        <w:rPr>
          <w:rFonts w:ascii="Times New Roman" w:hAnsi="Times New Roman"/>
          <w:b w:val="0"/>
          <w:bCs/>
          <w:color w:val="000000"/>
          <w:szCs w:val="20"/>
          <w:shd w:val="clear" w:color="auto" w:fill="FFFFFF"/>
        </w:rPr>
        <w:t>Corning</w:t>
      </w:r>
      <w:r w:rsidRPr="003D2724">
        <w:rPr>
          <w:rFonts w:ascii="Times New Roman" w:hAnsi="Times New Roman"/>
          <w:b w:val="0"/>
          <w:bCs/>
          <w:color w:val="000000"/>
          <w:szCs w:val="20"/>
          <w:shd w:val="clear" w:color="auto" w:fill="FFFFFF"/>
          <w:vertAlign w:val="superscript"/>
        </w:rPr>
        <w:t>®</w:t>
      </w:r>
      <w:r w:rsidRPr="003D2724">
        <w:rPr>
          <w:rFonts w:ascii="Times New Roman" w:hAnsi="Times New Roman"/>
          <w:b w:val="0"/>
          <w:bCs/>
          <w:color w:val="000000"/>
          <w:szCs w:val="20"/>
          <w:shd w:val="clear" w:color="auto" w:fill="FFFFFF"/>
        </w:rPr>
        <w:t xml:space="preserve"> 96 Well TC-Treated Microplates size 96 wells, SIGMA), ELISA </w:t>
      </w:r>
      <w:r w:rsidRPr="003D2724">
        <w:rPr>
          <w:rFonts w:ascii="Times New Roman" w:hAnsi="Times New Roman"/>
          <w:b w:val="0"/>
          <w:bCs/>
          <w:i/>
          <w:iCs/>
          <w:color w:val="000000"/>
          <w:szCs w:val="20"/>
          <w:shd w:val="clear" w:color="auto" w:fill="FFFFFF"/>
        </w:rPr>
        <w:t>reader</w:t>
      </w:r>
      <w:r w:rsidRPr="003D2724">
        <w:rPr>
          <w:rFonts w:ascii="Times New Roman" w:hAnsi="Times New Roman"/>
          <w:b w:val="0"/>
          <w:bCs/>
          <w:color w:val="000000"/>
          <w:szCs w:val="20"/>
          <w:shd w:val="clear" w:color="auto" w:fill="FFFFFF"/>
        </w:rPr>
        <w:t xml:space="preserve"> (Thermo Electron Corporation)</w:t>
      </w:r>
    </w:p>
    <w:p w14:paraId="0AB789BD" w14:textId="77777777" w:rsidR="00784753" w:rsidRPr="003D2724" w:rsidRDefault="00784753" w:rsidP="003D2724">
      <w:pPr>
        <w:spacing w:after="0" w:line="240" w:lineRule="auto"/>
        <w:rPr>
          <w:rFonts w:ascii="Times New Roman" w:hAnsi="Times New Roman"/>
          <w:b/>
          <w:sz w:val="20"/>
          <w:szCs w:val="20"/>
          <w:lang w:val="id-ID"/>
        </w:rPr>
      </w:pPr>
    </w:p>
    <w:p w14:paraId="0E3027B9" w14:textId="26118F6A" w:rsidR="00D0058F" w:rsidRPr="003D2724" w:rsidRDefault="009920F7" w:rsidP="003D2724">
      <w:pPr>
        <w:pStyle w:val="ListParagraph"/>
        <w:numPr>
          <w:ilvl w:val="0"/>
          <w:numId w:val="9"/>
        </w:numPr>
        <w:spacing w:after="0" w:line="240" w:lineRule="auto"/>
        <w:ind w:left="426" w:hanging="426"/>
        <w:rPr>
          <w:rFonts w:ascii="Times New Roman" w:hAnsi="Times New Roman"/>
          <w:b/>
          <w:sz w:val="20"/>
          <w:szCs w:val="20"/>
          <w:lang w:val="id-ID"/>
        </w:rPr>
      </w:pPr>
      <w:r w:rsidRPr="003D2724">
        <w:rPr>
          <w:rFonts w:ascii="Times New Roman" w:hAnsi="Times New Roman"/>
          <w:b/>
          <w:sz w:val="20"/>
          <w:szCs w:val="20"/>
          <w:lang w:val="id-ID"/>
        </w:rPr>
        <w:t>Prosedur</w:t>
      </w:r>
    </w:p>
    <w:p w14:paraId="6870AFCF" w14:textId="77777777" w:rsidR="00D0058F" w:rsidRPr="00785F96" w:rsidRDefault="009920F7" w:rsidP="00785F96">
      <w:pPr>
        <w:pStyle w:val="ListParagraph"/>
        <w:numPr>
          <w:ilvl w:val="0"/>
          <w:numId w:val="10"/>
        </w:numPr>
        <w:spacing w:after="0" w:line="240" w:lineRule="auto"/>
        <w:ind w:left="426" w:hanging="426"/>
        <w:rPr>
          <w:rFonts w:ascii="Times New Roman" w:hAnsi="Times New Roman"/>
          <w:sz w:val="20"/>
          <w:szCs w:val="20"/>
          <w:lang w:val="id-ID"/>
        </w:rPr>
      </w:pPr>
      <w:r w:rsidRPr="00785F96">
        <w:rPr>
          <w:rFonts w:ascii="Times New Roman" w:hAnsi="Times New Roman"/>
          <w:sz w:val="20"/>
          <w:szCs w:val="20"/>
        </w:rPr>
        <w:t>Ekstraksi</w:t>
      </w:r>
    </w:p>
    <w:p w14:paraId="46157C9A" w14:textId="77777777" w:rsidR="00D0058F" w:rsidRPr="003D2724" w:rsidRDefault="009920F7" w:rsidP="00994BAC">
      <w:pPr>
        <w:spacing w:after="0" w:line="240" w:lineRule="auto"/>
        <w:ind w:firstLine="426"/>
        <w:jc w:val="both"/>
        <w:rPr>
          <w:rFonts w:ascii="Times New Roman" w:hAnsi="Times New Roman"/>
          <w:i/>
          <w:sz w:val="20"/>
          <w:szCs w:val="20"/>
        </w:rPr>
      </w:pPr>
      <w:r w:rsidRPr="003D2724">
        <w:rPr>
          <w:rFonts w:ascii="Times New Roman" w:hAnsi="Times New Roman"/>
          <w:sz w:val="20"/>
          <w:szCs w:val="20"/>
        </w:rPr>
        <w:t>Serbuk kasar daun salam sebanyak 500 gram dimaserasi dalam etanol 96% selama 3 x 24</w:t>
      </w:r>
      <w:r w:rsidRPr="003D2724">
        <w:rPr>
          <w:rFonts w:ascii="Times New Roman" w:hAnsi="Times New Roman"/>
          <w:spacing w:val="1"/>
          <w:sz w:val="20"/>
          <w:szCs w:val="20"/>
        </w:rPr>
        <w:t xml:space="preserve"> </w:t>
      </w:r>
      <w:r w:rsidRPr="003D2724">
        <w:rPr>
          <w:rFonts w:ascii="Times New Roman" w:hAnsi="Times New Roman"/>
          <w:sz w:val="20"/>
          <w:szCs w:val="20"/>
        </w:rPr>
        <w:t>jam kemudian disaring sehingga diperoleh filtrat yang selanjutnya dikentalkan diatas penangas air</w:t>
      </w:r>
      <w:r w:rsidRPr="003D2724">
        <w:rPr>
          <w:rFonts w:ascii="Times New Roman" w:hAnsi="Times New Roman"/>
          <w:spacing w:val="1"/>
          <w:sz w:val="20"/>
          <w:szCs w:val="20"/>
        </w:rPr>
        <w:t xml:space="preserve"> </w:t>
      </w:r>
      <w:r w:rsidRPr="003D2724">
        <w:rPr>
          <w:rFonts w:ascii="Times New Roman" w:hAnsi="Times New Roman"/>
          <w:sz w:val="20"/>
          <w:szCs w:val="20"/>
        </w:rPr>
        <w:t>pada</w:t>
      </w:r>
      <w:r w:rsidRPr="003D2724">
        <w:rPr>
          <w:rFonts w:ascii="Times New Roman" w:hAnsi="Times New Roman"/>
          <w:spacing w:val="-2"/>
          <w:sz w:val="20"/>
          <w:szCs w:val="20"/>
        </w:rPr>
        <w:t xml:space="preserve"> </w:t>
      </w:r>
      <w:r w:rsidRPr="003D2724">
        <w:rPr>
          <w:rFonts w:ascii="Times New Roman" w:hAnsi="Times New Roman"/>
          <w:sz w:val="20"/>
          <w:szCs w:val="20"/>
        </w:rPr>
        <w:t>suhu</w:t>
      </w:r>
      <w:r w:rsidRPr="003D2724">
        <w:rPr>
          <w:rFonts w:ascii="Times New Roman" w:hAnsi="Times New Roman"/>
          <w:spacing w:val="-4"/>
          <w:sz w:val="20"/>
          <w:szCs w:val="20"/>
        </w:rPr>
        <w:t xml:space="preserve"> </w:t>
      </w:r>
      <w:r w:rsidRPr="003D2724">
        <w:rPr>
          <w:rFonts w:ascii="Times New Roman" w:hAnsi="Times New Roman"/>
          <w:sz w:val="20"/>
          <w:szCs w:val="20"/>
        </w:rPr>
        <w:t>40</w:t>
      </w:r>
      <w:r w:rsidRPr="003D2724">
        <w:rPr>
          <w:rFonts w:ascii="Times New Roman" w:hAnsi="Times New Roman"/>
          <w:sz w:val="20"/>
          <w:szCs w:val="20"/>
          <w:vertAlign w:val="superscript"/>
        </w:rPr>
        <w:t>o</w:t>
      </w:r>
      <w:r w:rsidRPr="003D2724">
        <w:rPr>
          <w:rFonts w:ascii="Times New Roman" w:hAnsi="Times New Roman"/>
          <w:sz w:val="20"/>
          <w:szCs w:val="20"/>
        </w:rPr>
        <w:t>C</w:t>
      </w:r>
      <w:r w:rsidRPr="003D2724">
        <w:rPr>
          <w:rFonts w:ascii="Times New Roman" w:hAnsi="Times New Roman"/>
          <w:spacing w:val="-3"/>
          <w:sz w:val="20"/>
          <w:szCs w:val="20"/>
        </w:rPr>
        <w:t xml:space="preserve"> </w:t>
      </w:r>
      <w:r w:rsidRPr="003D2724">
        <w:rPr>
          <w:rFonts w:ascii="Times New Roman" w:hAnsi="Times New Roman"/>
          <w:sz w:val="20"/>
          <w:szCs w:val="20"/>
        </w:rPr>
        <w:t>hingga</w:t>
      </w:r>
      <w:r w:rsidRPr="003D2724">
        <w:rPr>
          <w:rFonts w:ascii="Times New Roman" w:hAnsi="Times New Roman"/>
          <w:spacing w:val="-2"/>
          <w:sz w:val="20"/>
          <w:szCs w:val="20"/>
        </w:rPr>
        <w:t xml:space="preserve"> </w:t>
      </w:r>
      <w:r w:rsidRPr="003D2724">
        <w:rPr>
          <w:rFonts w:ascii="Times New Roman" w:hAnsi="Times New Roman"/>
          <w:sz w:val="20"/>
          <w:szCs w:val="20"/>
        </w:rPr>
        <w:t>diperoleh</w:t>
      </w:r>
      <w:r w:rsidRPr="003D2724">
        <w:rPr>
          <w:rFonts w:ascii="Times New Roman" w:hAnsi="Times New Roman"/>
          <w:spacing w:val="2"/>
          <w:sz w:val="20"/>
          <w:szCs w:val="20"/>
        </w:rPr>
        <w:t xml:space="preserve"> </w:t>
      </w:r>
      <w:r w:rsidRPr="003D2724">
        <w:rPr>
          <w:rFonts w:ascii="Times New Roman" w:hAnsi="Times New Roman"/>
          <w:sz w:val="20"/>
          <w:szCs w:val="20"/>
        </w:rPr>
        <w:t>ekstrak</w:t>
      </w:r>
      <w:r w:rsidRPr="003D2724">
        <w:rPr>
          <w:rFonts w:ascii="Times New Roman" w:hAnsi="Times New Roman"/>
          <w:spacing w:val="1"/>
          <w:sz w:val="20"/>
          <w:szCs w:val="20"/>
        </w:rPr>
        <w:t xml:space="preserve"> </w:t>
      </w:r>
      <w:r w:rsidRPr="003D2724">
        <w:rPr>
          <w:rFonts w:ascii="Times New Roman" w:hAnsi="Times New Roman"/>
          <w:sz w:val="20"/>
          <w:szCs w:val="20"/>
        </w:rPr>
        <w:t>etanol</w:t>
      </w:r>
      <w:r w:rsidRPr="003D2724">
        <w:rPr>
          <w:rFonts w:ascii="Times New Roman" w:hAnsi="Times New Roman"/>
          <w:spacing w:val="3"/>
          <w:sz w:val="20"/>
          <w:szCs w:val="20"/>
        </w:rPr>
        <w:t xml:space="preserve"> </w:t>
      </w:r>
      <w:r w:rsidRPr="003D2724">
        <w:rPr>
          <w:rFonts w:ascii="Times New Roman" w:hAnsi="Times New Roman"/>
          <w:sz w:val="20"/>
          <w:szCs w:val="20"/>
        </w:rPr>
        <w:t>96%</w:t>
      </w:r>
      <w:r w:rsidRPr="003D2724">
        <w:rPr>
          <w:rFonts w:ascii="Times New Roman" w:hAnsi="Times New Roman"/>
          <w:spacing w:val="2"/>
          <w:sz w:val="20"/>
          <w:szCs w:val="20"/>
        </w:rPr>
        <w:t xml:space="preserve"> </w:t>
      </w:r>
      <w:r w:rsidRPr="003D2724">
        <w:rPr>
          <w:rFonts w:ascii="Times New Roman" w:hAnsi="Times New Roman"/>
          <w:sz w:val="20"/>
          <w:szCs w:val="20"/>
        </w:rPr>
        <w:t>daun</w:t>
      </w:r>
      <w:r w:rsidRPr="003D2724">
        <w:rPr>
          <w:rFonts w:ascii="Times New Roman" w:hAnsi="Times New Roman"/>
          <w:spacing w:val="1"/>
          <w:sz w:val="20"/>
          <w:szCs w:val="20"/>
        </w:rPr>
        <w:t xml:space="preserve"> </w:t>
      </w:r>
      <w:r w:rsidRPr="003D2724">
        <w:rPr>
          <w:rFonts w:ascii="Times New Roman" w:hAnsi="Times New Roman"/>
          <w:sz w:val="20"/>
          <w:szCs w:val="20"/>
        </w:rPr>
        <w:t>salam</w:t>
      </w:r>
      <w:r w:rsidRPr="003D2724">
        <w:rPr>
          <w:rFonts w:ascii="Times New Roman" w:hAnsi="Times New Roman"/>
          <w:spacing w:val="4"/>
          <w:sz w:val="20"/>
          <w:szCs w:val="20"/>
        </w:rPr>
        <w:t xml:space="preserve"> </w:t>
      </w:r>
      <w:r w:rsidRPr="003D2724">
        <w:rPr>
          <w:rFonts w:ascii="Times New Roman" w:hAnsi="Times New Roman"/>
          <w:sz w:val="20"/>
          <w:szCs w:val="20"/>
        </w:rPr>
        <w:t>yang</w:t>
      </w:r>
      <w:r w:rsidRPr="003D2724">
        <w:rPr>
          <w:rFonts w:ascii="Times New Roman" w:hAnsi="Times New Roman"/>
          <w:spacing w:val="-4"/>
          <w:sz w:val="20"/>
          <w:szCs w:val="20"/>
        </w:rPr>
        <w:t xml:space="preserve"> </w:t>
      </w:r>
      <w:r w:rsidRPr="003D2724">
        <w:rPr>
          <w:rFonts w:ascii="Times New Roman" w:hAnsi="Times New Roman"/>
          <w:sz w:val="20"/>
          <w:szCs w:val="20"/>
        </w:rPr>
        <w:t>kental.</w:t>
      </w:r>
    </w:p>
    <w:p w14:paraId="415A0912" w14:textId="77777777" w:rsidR="00D0058F" w:rsidRPr="00785F96" w:rsidRDefault="009920F7" w:rsidP="00785F96">
      <w:pPr>
        <w:pStyle w:val="ListParagraph"/>
        <w:numPr>
          <w:ilvl w:val="0"/>
          <w:numId w:val="10"/>
        </w:numPr>
        <w:spacing w:after="0" w:line="240" w:lineRule="auto"/>
        <w:ind w:left="426" w:hanging="426"/>
        <w:rPr>
          <w:rFonts w:ascii="Times New Roman" w:hAnsi="Times New Roman"/>
          <w:sz w:val="20"/>
          <w:szCs w:val="20"/>
        </w:rPr>
      </w:pPr>
      <w:bookmarkStart w:id="0" w:name="Partisi"/>
      <w:bookmarkEnd w:id="0"/>
      <w:r w:rsidRPr="00785F96">
        <w:rPr>
          <w:rFonts w:ascii="Times New Roman" w:hAnsi="Times New Roman"/>
          <w:sz w:val="20"/>
          <w:szCs w:val="20"/>
        </w:rPr>
        <w:t>Partisi</w:t>
      </w:r>
    </w:p>
    <w:p w14:paraId="361ACB4F" w14:textId="77777777" w:rsidR="00D0058F" w:rsidRPr="003D2724" w:rsidRDefault="009920F7" w:rsidP="00994BAC">
      <w:pPr>
        <w:pStyle w:val="BodyText"/>
        <w:ind w:firstLine="426"/>
        <w:jc w:val="both"/>
      </w:pPr>
      <w:r w:rsidRPr="003D2724">
        <w:t>Ekstrak</w:t>
      </w:r>
      <w:r w:rsidRPr="003D2724">
        <w:rPr>
          <w:spacing w:val="9"/>
        </w:rPr>
        <w:t xml:space="preserve"> </w:t>
      </w:r>
      <w:r w:rsidRPr="003D2724">
        <w:t>etanol</w:t>
      </w:r>
      <w:r w:rsidRPr="003D2724">
        <w:rPr>
          <w:spacing w:val="11"/>
        </w:rPr>
        <w:t xml:space="preserve"> </w:t>
      </w:r>
      <w:r w:rsidRPr="003D2724">
        <w:t>96%</w:t>
      </w:r>
      <w:r w:rsidRPr="003D2724">
        <w:rPr>
          <w:spacing w:val="5"/>
        </w:rPr>
        <w:t xml:space="preserve"> </w:t>
      </w:r>
      <w:r w:rsidRPr="003D2724">
        <w:t>daun</w:t>
      </w:r>
      <w:r w:rsidRPr="003D2724">
        <w:rPr>
          <w:spacing w:val="14"/>
        </w:rPr>
        <w:t xml:space="preserve"> </w:t>
      </w:r>
      <w:r w:rsidRPr="003D2724">
        <w:t>salam</w:t>
      </w:r>
      <w:r w:rsidRPr="003D2724">
        <w:rPr>
          <w:spacing w:val="6"/>
        </w:rPr>
        <w:t xml:space="preserve"> </w:t>
      </w:r>
      <w:r w:rsidRPr="003D2724">
        <w:t>dipartisi</w:t>
      </w:r>
      <w:r w:rsidRPr="003D2724">
        <w:rPr>
          <w:spacing w:val="6"/>
        </w:rPr>
        <w:t xml:space="preserve"> </w:t>
      </w:r>
      <w:r w:rsidRPr="003D2724">
        <w:t>menggunakan</w:t>
      </w:r>
      <w:r w:rsidRPr="003D2724">
        <w:rPr>
          <w:spacing w:val="10"/>
        </w:rPr>
        <w:t xml:space="preserve"> </w:t>
      </w:r>
      <w:r w:rsidRPr="003D2724">
        <w:t>air</w:t>
      </w:r>
      <w:r w:rsidRPr="003D2724">
        <w:rPr>
          <w:spacing w:val="10"/>
        </w:rPr>
        <w:t xml:space="preserve"> </w:t>
      </w:r>
      <w:r w:rsidRPr="003D2724">
        <w:t>dan</w:t>
      </w:r>
      <w:r w:rsidRPr="003D2724">
        <w:rPr>
          <w:spacing w:val="14"/>
        </w:rPr>
        <w:t xml:space="preserve"> </w:t>
      </w:r>
      <w:r w:rsidRPr="003D2724">
        <w:t>etil</w:t>
      </w:r>
      <w:r w:rsidRPr="003D2724">
        <w:rPr>
          <w:spacing w:val="6"/>
        </w:rPr>
        <w:t xml:space="preserve"> </w:t>
      </w:r>
      <w:r w:rsidRPr="003D2724">
        <w:t>asetat</w:t>
      </w:r>
      <w:r w:rsidRPr="003D2724">
        <w:rPr>
          <w:spacing w:val="2"/>
        </w:rPr>
        <w:t xml:space="preserve"> </w:t>
      </w:r>
      <w:r w:rsidRPr="003D2724">
        <w:t>hingga</w:t>
      </w:r>
      <w:r w:rsidRPr="003D2724">
        <w:rPr>
          <w:spacing w:val="7"/>
        </w:rPr>
        <w:t xml:space="preserve"> </w:t>
      </w:r>
      <w:r w:rsidRPr="003D2724">
        <w:t>fase</w:t>
      </w:r>
      <w:r w:rsidRPr="003D2724">
        <w:rPr>
          <w:spacing w:val="7"/>
        </w:rPr>
        <w:t xml:space="preserve"> </w:t>
      </w:r>
      <w:r w:rsidRPr="003D2724">
        <w:t>etil</w:t>
      </w:r>
      <w:r w:rsidRPr="003D2724">
        <w:rPr>
          <w:lang w:val="id-ID"/>
        </w:rPr>
        <w:t xml:space="preserve"> </w:t>
      </w:r>
      <w:r w:rsidRPr="003D2724">
        <w:t>asetat tidak pekat kemudian</w:t>
      </w:r>
      <w:r w:rsidRPr="003D2724">
        <w:rPr>
          <w:spacing w:val="1"/>
        </w:rPr>
        <w:t xml:space="preserve"> </w:t>
      </w:r>
      <w:r w:rsidRPr="003D2724">
        <w:t>fase air</w:t>
      </w:r>
      <w:r w:rsidRPr="003D2724">
        <w:rPr>
          <w:spacing w:val="1"/>
        </w:rPr>
        <w:t xml:space="preserve"> </w:t>
      </w:r>
      <w:r w:rsidRPr="003D2724">
        <w:t>dikentalkan</w:t>
      </w:r>
      <w:r w:rsidRPr="003D2724">
        <w:rPr>
          <w:spacing w:val="1"/>
        </w:rPr>
        <w:t xml:space="preserve"> </w:t>
      </w:r>
      <w:r w:rsidRPr="003D2724">
        <w:t>diatas penangas air</w:t>
      </w:r>
      <w:r w:rsidRPr="003D2724">
        <w:rPr>
          <w:spacing w:val="1"/>
        </w:rPr>
        <w:t xml:space="preserve"> </w:t>
      </w:r>
      <w:r w:rsidRPr="003D2724">
        <w:t>pada suhu 40</w:t>
      </w:r>
      <w:r w:rsidRPr="003D2724">
        <w:rPr>
          <w:vertAlign w:val="superscript"/>
        </w:rPr>
        <w:t>o</w:t>
      </w:r>
      <w:r w:rsidRPr="003D2724">
        <w:t>C hingga</w:t>
      </w:r>
      <w:r w:rsidRPr="003D2724">
        <w:rPr>
          <w:spacing w:val="1"/>
        </w:rPr>
        <w:t xml:space="preserve"> </w:t>
      </w:r>
      <w:r w:rsidRPr="003D2724">
        <w:t>diperoleh</w:t>
      </w:r>
      <w:r w:rsidRPr="003D2724">
        <w:rPr>
          <w:spacing w:val="6"/>
        </w:rPr>
        <w:t xml:space="preserve"> </w:t>
      </w:r>
      <w:r w:rsidRPr="003D2724">
        <w:t>ekstrak</w:t>
      </w:r>
      <w:r w:rsidRPr="003D2724">
        <w:rPr>
          <w:spacing w:val="-3"/>
        </w:rPr>
        <w:t xml:space="preserve"> </w:t>
      </w:r>
      <w:r w:rsidRPr="003D2724">
        <w:t>kental</w:t>
      </w:r>
      <w:r w:rsidRPr="003D2724">
        <w:rPr>
          <w:spacing w:val="-1"/>
        </w:rPr>
        <w:t xml:space="preserve"> </w:t>
      </w:r>
      <w:r w:rsidRPr="003D2724">
        <w:t>untuk</w:t>
      </w:r>
      <w:r w:rsidRPr="003D2724">
        <w:rPr>
          <w:spacing w:val="-3"/>
        </w:rPr>
        <w:t xml:space="preserve"> </w:t>
      </w:r>
      <w:r w:rsidRPr="003D2724">
        <w:t>dianalisis</w:t>
      </w:r>
      <w:r w:rsidRPr="003D2724">
        <w:rPr>
          <w:spacing w:val="-4"/>
        </w:rPr>
        <w:t xml:space="preserve"> </w:t>
      </w:r>
      <w:r w:rsidRPr="003D2724">
        <w:t>lebih</w:t>
      </w:r>
      <w:r w:rsidRPr="003D2724">
        <w:rPr>
          <w:spacing w:val="2"/>
        </w:rPr>
        <w:t xml:space="preserve"> </w:t>
      </w:r>
      <w:r w:rsidRPr="003D2724">
        <w:t>lanjut.</w:t>
      </w:r>
    </w:p>
    <w:p w14:paraId="3CF67263" w14:textId="77777777" w:rsidR="00D0058F" w:rsidRPr="00785F96" w:rsidRDefault="009920F7" w:rsidP="00785F96">
      <w:pPr>
        <w:pStyle w:val="ListParagraph"/>
        <w:numPr>
          <w:ilvl w:val="0"/>
          <w:numId w:val="10"/>
        </w:numPr>
        <w:spacing w:after="0" w:line="240" w:lineRule="auto"/>
        <w:ind w:left="426" w:hanging="426"/>
        <w:jc w:val="both"/>
        <w:rPr>
          <w:rFonts w:ascii="Times New Roman" w:hAnsi="Times New Roman"/>
          <w:sz w:val="20"/>
          <w:szCs w:val="20"/>
        </w:rPr>
      </w:pPr>
      <w:bookmarkStart w:id="1" w:name="Skrining_Fitokimia"/>
      <w:bookmarkEnd w:id="1"/>
      <w:r w:rsidRPr="00785F96">
        <w:rPr>
          <w:rFonts w:ascii="Times New Roman" w:hAnsi="Times New Roman"/>
          <w:sz w:val="20"/>
          <w:szCs w:val="20"/>
        </w:rPr>
        <w:t>Skrining</w:t>
      </w:r>
      <w:r w:rsidRPr="00785F96">
        <w:rPr>
          <w:rFonts w:ascii="Times New Roman" w:hAnsi="Times New Roman"/>
          <w:spacing w:val="-2"/>
          <w:sz w:val="20"/>
          <w:szCs w:val="20"/>
        </w:rPr>
        <w:t xml:space="preserve"> </w:t>
      </w:r>
      <w:r w:rsidRPr="00785F96">
        <w:rPr>
          <w:rFonts w:ascii="Times New Roman" w:hAnsi="Times New Roman"/>
          <w:sz w:val="20"/>
          <w:szCs w:val="20"/>
        </w:rPr>
        <w:t>Fitokimia</w:t>
      </w:r>
    </w:p>
    <w:p w14:paraId="558F0DE4" w14:textId="49F2D8AD" w:rsidR="00D0058F" w:rsidRPr="003D2724" w:rsidRDefault="009920F7" w:rsidP="00994BAC">
      <w:pPr>
        <w:pStyle w:val="BodyText"/>
        <w:ind w:right="-46" w:firstLine="426"/>
        <w:jc w:val="both"/>
      </w:pPr>
      <w:r w:rsidRPr="003D2724">
        <w:t>Analisis kualitatif fitokimia terhadap fraksi air dilakukan menggunakan metode</w:t>
      </w:r>
      <w:r w:rsidR="00491555" w:rsidRPr="003D2724">
        <w:rPr>
          <w:lang w:val="en-US"/>
        </w:rPr>
        <w:t xml:space="preserve"> </w:t>
      </w:r>
      <w:r w:rsidRPr="003D2724">
        <w:rPr>
          <w:spacing w:val="3"/>
        </w:rPr>
        <w:t xml:space="preserve"> </w:t>
      </w:r>
      <w:r w:rsidRPr="003D2724">
        <w:t>Widjajakusuma</w:t>
      </w:r>
      <w:r w:rsidRPr="003D2724">
        <w:rPr>
          <w:spacing w:val="-1"/>
        </w:rPr>
        <w:t xml:space="preserve"> </w:t>
      </w:r>
      <w:r w:rsidRPr="003D2724">
        <w:t>(2019).</w:t>
      </w:r>
      <w:r w:rsidRPr="003D2724">
        <w:rPr>
          <w:lang w:val="id-ID"/>
        </w:rPr>
        <w:t xml:space="preserve"> </w:t>
      </w:r>
      <w:r w:rsidRPr="003D2724">
        <w:t>Singkatnya,</w:t>
      </w:r>
      <w:r w:rsidRPr="003D2724">
        <w:rPr>
          <w:spacing w:val="1"/>
        </w:rPr>
        <w:t xml:space="preserve"> </w:t>
      </w:r>
      <w:r w:rsidRPr="003D2724">
        <w:t>senyawa</w:t>
      </w:r>
      <w:r w:rsidRPr="003D2724">
        <w:rPr>
          <w:spacing w:val="1"/>
        </w:rPr>
        <w:t xml:space="preserve"> </w:t>
      </w:r>
      <w:r w:rsidRPr="003D2724">
        <w:t>bioaktif</w:t>
      </w:r>
      <w:r w:rsidRPr="003D2724">
        <w:rPr>
          <w:spacing w:val="1"/>
        </w:rPr>
        <w:t xml:space="preserve"> </w:t>
      </w:r>
      <w:r w:rsidRPr="003D2724">
        <w:t>alkaloid,</w:t>
      </w:r>
      <w:r w:rsidRPr="003D2724">
        <w:rPr>
          <w:spacing w:val="1"/>
        </w:rPr>
        <w:t xml:space="preserve"> </w:t>
      </w:r>
      <w:r w:rsidRPr="003D2724">
        <w:t>flavonoid,</w:t>
      </w:r>
      <w:r w:rsidRPr="003D2724">
        <w:rPr>
          <w:spacing w:val="1"/>
        </w:rPr>
        <w:t xml:space="preserve"> </w:t>
      </w:r>
      <w:r w:rsidRPr="003D2724">
        <w:t>fenolik,</w:t>
      </w:r>
      <w:r w:rsidRPr="003D2724">
        <w:rPr>
          <w:spacing w:val="1"/>
        </w:rPr>
        <w:t xml:space="preserve"> </w:t>
      </w:r>
      <w:r w:rsidRPr="003D2724">
        <w:t>tanin,</w:t>
      </w:r>
      <w:r w:rsidRPr="003D2724">
        <w:rPr>
          <w:spacing w:val="1"/>
        </w:rPr>
        <w:t xml:space="preserve"> </w:t>
      </w:r>
      <w:r w:rsidRPr="003D2724">
        <w:t>triterpenoid/steroid,</w:t>
      </w:r>
      <w:r w:rsidRPr="003D2724">
        <w:rPr>
          <w:spacing w:val="1"/>
        </w:rPr>
        <w:t xml:space="preserve"> </w:t>
      </w:r>
      <w:r w:rsidRPr="003D2724">
        <w:t>saponin,</w:t>
      </w:r>
      <w:r w:rsidRPr="003D2724">
        <w:rPr>
          <w:spacing w:val="1"/>
        </w:rPr>
        <w:t xml:space="preserve"> </w:t>
      </w:r>
      <w:r w:rsidRPr="003D2724">
        <w:t>kuinon,</w:t>
      </w:r>
      <w:r w:rsidRPr="003D2724">
        <w:rPr>
          <w:spacing w:val="1"/>
        </w:rPr>
        <w:t xml:space="preserve"> </w:t>
      </w:r>
      <w:r w:rsidRPr="003D2724">
        <w:t>dan</w:t>
      </w:r>
      <w:r w:rsidRPr="003D2724">
        <w:rPr>
          <w:spacing w:val="1"/>
        </w:rPr>
        <w:t xml:space="preserve"> </w:t>
      </w:r>
      <w:r w:rsidRPr="003D2724">
        <w:t>glikosida</w:t>
      </w:r>
      <w:r w:rsidRPr="003D2724">
        <w:rPr>
          <w:spacing w:val="1"/>
        </w:rPr>
        <w:t xml:space="preserve"> </w:t>
      </w:r>
      <w:r w:rsidRPr="003D2724">
        <w:t>direaksikan</w:t>
      </w:r>
      <w:r w:rsidRPr="003D2724">
        <w:rPr>
          <w:spacing w:val="1"/>
        </w:rPr>
        <w:t xml:space="preserve"> </w:t>
      </w:r>
      <w:r w:rsidRPr="003D2724">
        <w:t>dengan</w:t>
      </w:r>
      <w:r w:rsidRPr="003D2724">
        <w:rPr>
          <w:spacing w:val="1"/>
        </w:rPr>
        <w:t xml:space="preserve"> </w:t>
      </w:r>
      <w:r w:rsidRPr="003D2724">
        <w:t>masing-masing reagen</w:t>
      </w:r>
      <w:r w:rsidRPr="003D2724">
        <w:rPr>
          <w:spacing w:val="1"/>
        </w:rPr>
        <w:t xml:space="preserve"> </w:t>
      </w:r>
      <w:r w:rsidRPr="003D2724">
        <w:t>sehingga terbentuk</w:t>
      </w:r>
      <w:r w:rsidRPr="003D2724">
        <w:rPr>
          <w:spacing w:val="1"/>
        </w:rPr>
        <w:t xml:space="preserve"> </w:t>
      </w:r>
      <w:r w:rsidRPr="003D2724">
        <w:t>perubahan</w:t>
      </w:r>
      <w:r w:rsidRPr="003D2724">
        <w:rPr>
          <w:spacing w:val="1"/>
        </w:rPr>
        <w:t xml:space="preserve"> </w:t>
      </w:r>
      <w:r w:rsidRPr="003D2724">
        <w:t>organoleptik</w:t>
      </w:r>
      <w:r w:rsidRPr="003D2724">
        <w:rPr>
          <w:spacing w:val="1"/>
        </w:rPr>
        <w:t xml:space="preserve"> </w:t>
      </w:r>
      <w:r w:rsidRPr="003D2724">
        <w:t>seperti</w:t>
      </w:r>
      <w:r w:rsidRPr="003D2724">
        <w:rPr>
          <w:spacing w:val="-2"/>
        </w:rPr>
        <w:t xml:space="preserve"> </w:t>
      </w:r>
      <w:r w:rsidRPr="003D2724">
        <w:t>warna,</w:t>
      </w:r>
      <w:r w:rsidRPr="003D2724">
        <w:rPr>
          <w:spacing w:val="-1"/>
        </w:rPr>
        <w:t xml:space="preserve"> </w:t>
      </w:r>
      <w:r w:rsidRPr="003D2724">
        <w:t>pengendapan,</w:t>
      </w:r>
      <w:r w:rsidRPr="003D2724">
        <w:rPr>
          <w:spacing w:val="-1"/>
        </w:rPr>
        <w:t xml:space="preserve"> </w:t>
      </w:r>
      <w:r w:rsidRPr="003D2724">
        <w:t>dan</w:t>
      </w:r>
      <w:r w:rsidRPr="003D2724">
        <w:rPr>
          <w:spacing w:val="1"/>
        </w:rPr>
        <w:t xml:space="preserve"> </w:t>
      </w:r>
      <w:r w:rsidRPr="003D2724">
        <w:t>pembentukan</w:t>
      </w:r>
      <w:r w:rsidRPr="003D2724">
        <w:rPr>
          <w:spacing w:val="6"/>
        </w:rPr>
        <w:t xml:space="preserve"> </w:t>
      </w:r>
      <w:r w:rsidRPr="003D2724">
        <w:t>busa</w:t>
      </w:r>
      <w:r w:rsidR="00994BAC">
        <w:t xml:space="preserve"> </w:t>
      </w:r>
      <w:r w:rsidR="00994BAC">
        <w:fldChar w:fldCharType="begin" w:fldLock="1"/>
      </w:r>
      <w:r w:rsidR="00994BAC">
        <w:instrText>ADDIN CSL_CITATION {"citationItems":[{"id":"ITEM-1","itemData":{"DOI":"10.1016/j.phymed.2018.07.002","ISSN":"1618095X","abstract":"Background: Our previous preclinical study showed that the extract mixture (EM) of Andrographis paniculata (Burm. f.) Wall. ex Nees (AP) and Syzygium polyanthum (Wight.) Walp (SP) leaves had antidiabetic effects and were beneficial on alloxan-induced diabetic rats. Purpose: The objectives of this study were to: 1) identify the phytochemical compounds present in aqueous extract of AP and SP and 2) examine the benefits of the EM of AP and SP leaves in lowering blood glucose in the presence of standard antidiabetic treatment using metformin in type 2 diabetic patients in Indonesian Traditional Medicine Polyclinic of Dr. Soetomo General Hospital in Surabaya. Methods: Phytochemical analysis of aqueous leaf extract of AP and SP was performed using standard chemical tests, TLC, and GC–MS. Furthermore, a total of 54 subjects with T2DM participated in this study and were randomly assigned to either the intervention group supplemented with the extract mixture of AP and SP at a dose 900 mg/day for 8 weeks, or the control group which received placebo tablets in a randomized placebo-controlled double-blinded parallel clinical trial. Both groups received metformin at dose 1000 mg/day. Body weight, blood pressure, fasting blood glucose, postprandial glucose, haemoglobin A1c, triglycerides, total cholesterol, low density lipoprotein, high density lipoprotein, and markers of liver and kidney damage were measured. Results: The results of phytochemical analysis showed that the glycosides, terpenoids, alkaloids, flavonoids, saponins, and tannins were found to be present in the extract mixture. GC–MS analyses of AP and SP showed the presence of 19 and 12 peaks, respectively. Methyl ester of 9-octadecenoic and eicosanoic acid were determined as the main constituents of both species. Moreover, the results of clinical study suggested that the extract mixture improved the decrease of fasting blood glucose and postprandial glucose, significantly lowered body mass index compared with the control group. The EM appeared beneficial for SGPT values and uric acid levels. Conclusion: Overall, the results of this study suggested the potential beneficial effects of the extract mixture for use as complementary medicine alongside conventional treatment of metformin. The extract mixture contained many highly potent compounds for treating T2DM and preventing short- and long-term risk complications of diabetes.","author":[{"dropping-particle":"","family":"Widjajakusuma","given":"Elisabeth Catherina","non-dropping-particle":"","parse-names":false,"suffix":""},{"dropping-particle":"","family":"Jonosewojo","given":"Arijanto","non-dropping-particle":"","parse-names":false,"suffix":""},{"dropping-particle":"","family":"Hendriati","given":"Lucia","non-dropping-particle":"","parse-names":false,"suffix":""},{"dropping-particle":"","family":"Wijaya","given":"Sumi","non-dropping-particle":"","parse-names":false,"suffix":""},{"dropping-particle":"","family":"Ferawati","given":"","non-dropping-particle":"","parse-names":false,"suffix":""},{"dropping-particle":"","family":"Surjadhana","given":"Adrianta","non-dropping-particle":"","parse-names":false,"suffix":""},{"dropping-particle":"","family":"Sastrowardoyo","given":"Widayat","non-dropping-particle":"","parse-names":false,"suffix":""},{"dropping-particle":"","family":"Monita","given":"Nadia","non-dropping-particle":"","parse-names":false,"suffix":""},{"dropping-particle":"","family":"Muna","given":"Nafdsu Makhmudatul","non-dropping-particle":"","parse-names":false,"suffix":""},{"dropping-particle":"","family":"Fajarwati","given":"Rachma Pantja","non-dropping-particle":"","parse-names":false,"suffix":""},{"dropping-particle":"","family":"Ervina","given":"Martha","non-dropping-particle":"","parse-names":false,"suffix":""},{"dropping-particle":"","family":"Esar","given":"Senny Yesery","non-dropping-particle":"","parse-names":false,"suffix":""},{"dropping-particle":"","family":"Soegianto","given":"Lisa","non-dropping-particle":"","parse-names":false,"suffix":""},{"dropping-particle":"","family":"Lang","given":"Tirza","non-dropping-particle":"","parse-names":false,"suffix":""},{"dropping-particle":"","family":"Heriyanti","given":"Cindy","non-dropping-particle":"","parse-names":false,"suffix":""}],"container-title":"Phytomedicine","id":"ITEM-1","issue":"1","issued":{"date-parts":[["2019"]]},"page":"137-147","publisher":"Elsevier","title":"Phytochemical screening and preliminary clinical trials of the aqueous extract mixture of Andrographis paniculata (Burm. f.) Wall. ex Nees and Syzygium polyanthum (Wight.) Walp leaves in metformin treated patients with type 2 diabetes","type":"article-journal","volume":"55"},"uris":["http://www.mendeley.com/documents/?uuid=d6525acb-e3b3-4735-a813-e6f614c0af57"]}],"mendeley":{"formattedCitation":"(Widjajakusuma &lt;i&gt;et al.&lt;/i&gt;, 2019)","plainTextFormattedCitation":"(Widjajakusuma et al., 2019)","previouslyFormattedCitation":"(Widjajakusuma &lt;i&gt;et al.&lt;/i&gt;, 2019)"},"properties":{"noteIndex":0},"schema":"https://github.com/citation-style-language/schema/raw/master/csl-citation.json"}</w:instrText>
      </w:r>
      <w:r w:rsidR="00994BAC">
        <w:fldChar w:fldCharType="separate"/>
      </w:r>
      <w:r w:rsidR="00994BAC" w:rsidRPr="00994BAC">
        <w:rPr>
          <w:noProof/>
        </w:rPr>
        <w:t xml:space="preserve">(Widjajakusuma </w:t>
      </w:r>
      <w:r w:rsidR="00994BAC" w:rsidRPr="00994BAC">
        <w:rPr>
          <w:i/>
          <w:noProof/>
        </w:rPr>
        <w:t>et al.</w:t>
      </w:r>
      <w:r w:rsidR="00994BAC" w:rsidRPr="00994BAC">
        <w:rPr>
          <w:noProof/>
        </w:rPr>
        <w:t>, 2019)</w:t>
      </w:r>
      <w:r w:rsidR="00994BAC">
        <w:fldChar w:fldCharType="end"/>
      </w:r>
      <w:r w:rsidRPr="003D2724">
        <w:t>.</w:t>
      </w:r>
    </w:p>
    <w:p w14:paraId="723320FF" w14:textId="77777777" w:rsidR="00D0058F" w:rsidRPr="00785F96" w:rsidRDefault="009920F7" w:rsidP="00785F96">
      <w:pPr>
        <w:pStyle w:val="ListParagraph"/>
        <w:numPr>
          <w:ilvl w:val="0"/>
          <w:numId w:val="10"/>
        </w:numPr>
        <w:spacing w:after="0" w:line="240" w:lineRule="auto"/>
        <w:ind w:left="426" w:hanging="426"/>
        <w:jc w:val="both"/>
        <w:rPr>
          <w:rFonts w:ascii="Times New Roman" w:hAnsi="Times New Roman"/>
          <w:sz w:val="20"/>
          <w:szCs w:val="20"/>
        </w:rPr>
      </w:pPr>
      <w:bookmarkStart w:id="2" w:name="Fraksinasi_dengan_Kromatografi_Kolom"/>
      <w:bookmarkStart w:id="3" w:name="Analisis_KLT"/>
      <w:bookmarkEnd w:id="2"/>
      <w:bookmarkEnd w:id="3"/>
      <w:r w:rsidRPr="00785F96">
        <w:rPr>
          <w:rFonts w:ascii="Times New Roman" w:hAnsi="Times New Roman"/>
          <w:sz w:val="20"/>
          <w:szCs w:val="20"/>
        </w:rPr>
        <w:t>Fraksinasi</w:t>
      </w:r>
      <w:r w:rsidRPr="00785F96">
        <w:rPr>
          <w:rFonts w:ascii="Times New Roman" w:hAnsi="Times New Roman"/>
          <w:spacing w:val="-2"/>
          <w:sz w:val="20"/>
          <w:szCs w:val="20"/>
        </w:rPr>
        <w:t xml:space="preserve"> </w:t>
      </w:r>
      <w:r w:rsidRPr="00785F96">
        <w:rPr>
          <w:rFonts w:ascii="Times New Roman" w:hAnsi="Times New Roman"/>
          <w:sz w:val="20"/>
          <w:szCs w:val="20"/>
        </w:rPr>
        <w:t>dengan</w:t>
      </w:r>
      <w:r w:rsidRPr="00785F96">
        <w:rPr>
          <w:rFonts w:ascii="Times New Roman" w:hAnsi="Times New Roman"/>
          <w:spacing w:val="-3"/>
          <w:sz w:val="20"/>
          <w:szCs w:val="20"/>
        </w:rPr>
        <w:t xml:space="preserve"> </w:t>
      </w:r>
      <w:r w:rsidRPr="00785F96">
        <w:rPr>
          <w:rFonts w:ascii="Times New Roman" w:hAnsi="Times New Roman"/>
          <w:sz w:val="20"/>
          <w:szCs w:val="20"/>
        </w:rPr>
        <w:t>Kromatografi</w:t>
      </w:r>
      <w:r w:rsidRPr="00785F96">
        <w:rPr>
          <w:rFonts w:ascii="Times New Roman" w:hAnsi="Times New Roman"/>
          <w:spacing w:val="-1"/>
          <w:sz w:val="20"/>
          <w:szCs w:val="20"/>
        </w:rPr>
        <w:t xml:space="preserve"> </w:t>
      </w:r>
      <w:r w:rsidRPr="00785F96">
        <w:rPr>
          <w:rFonts w:ascii="Times New Roman" w:hAnsi="Times New Roman"/>
          <w:sz w:val="20"/>
          <w:szCs w:val="20"/>
        </w:rPr>
        <w:t>Kolom</w:t>
      </w:r>
    </w:p>
    <w:p w14:paraId="2E85DC89" w14:textId="77777777" w:rsidR="00D0058F" w:rsidRPr="003D2724" w:rsidRDefault="009920F7" w:rsidP="00994BAC">
      <w:pPr>
        <w:pStyle w:val="BodyText"/>
        <w:jc w:val="both"/>
        <w:rPr>
          <w:lang w:val="en-ID"/>
        </w:rPr>
      </w:pPr>
      <w:r w:rsidRPr="003D2724">
        <w:rPr>
          <w:lang w:val="en-ID"/>
        </w:rPr>
        <w:t xml:space="preserve">Ekstrak etilasetat difraksinasi dengan kromatografi kolom </w:t>
      </w:r>
      <w:r w:rsidR="003C01F7" w:rsidRPr="003D2724">
        <w:rPr>
          <w:lang w:val="en-ID"/>
        </w:rPr>
        <w:t xml:space="preserve">pertama </w:t>
      </w:r>
      <w:r w:rsidRPr="003D2724">
        <w:rPr>
          <w:lang w:val="en-ID"/>
        </w:rPr>
        <w:t>(SiO</w:t>
      </w:r>
      <w:r w:rsidRPr="003D2724">
        <w:rPr>
          <w:vertAlign w:val="subscript"/>
          <w:lang w:val="en-ID"/>
        </w:rPr>
        <w:t>2</w:t>
      </w:r>
      <w:r w:rsidRPr="003D2724">
        <w:rPr>
          <w:lang w:val="en-ID"/>
        </w:rPr>
        <w:t xml:space="preserve">; </w:t>
      </w:r>
      <w:r w:rsidR="003C01F7" w:rsidRPr="003D2724">
        <w:rPr>
          <w:i/>
          <w:lang w:val="en-ID"/>
        </w:rPr>
        <w:t>n</w:t>
      </w:r>
      <w:r w:rsidR="003C01F7" w:rsidRPr="003D2724">
        <w:rPr>
          <w:lang w:val="en-ID"/>
        </w:rPr>
        <w:t>-heksan-etilasetat = 10 : 1 ~ 1 ; etilasetat, dan Kolom kedua (SiO</w:t>
      </w:r>
      <w:r w:rsidR="003C01F7" w:rsidRPr="003D2724">
        <w:rPr>
          <w:vertAlign w:val="subscript"/>
          <w:lang w:val="en-ID"/>
        </w:rPr>
        <w:t>2</w:t>
      </w:r>
      <w:r w:rsidR="003C01F7" w:rsidRPr="003D2724">
        <w:rPr>
          <w:lang w:val="en-ID"/>
        </w:rPr>
        <w:t xml:space="preserve">; </w:t>
      </w:r>
      <w:r w:rsidR="003C01F7" w:rsidRPr="003D2724">
        <w:rPr>
          <w:i/>
          <w:lang w:val="en-ID"/>
        </w:rPr>
        <w:t>n</w:t>
      </w:r>
      <w:r w:rsidR="003C01F7" w:rsidRPr="003D2724">
        <w:rPr>
          <w:lang w:val="en-ID"/>
        </w:rPr>
        <w:t xml:space="preserve">-heksan-etilasetat = 5 : 1. </w:t>
      </w:r>
      <w:r w:rsidRPr="003D2724">
        <w:rPr>
          <w:lang w:val="en-ID"/>
        </w:rPr>
        <w:t xml:space="preserve">  Penggabungan hasil fraksinasi dilakukan berdasarkan Rf yang sama sesuai hasil KLT.   </w:t>
      </w:r>
    </w:p>
    <w:p w14:paraId="66DA463E" w14:textId="77777777" w:rsidR="00D0058F" w:rsidRPr="005A1CC8" w:rsidRDefault="009920F7" w:rsidP="005A1CC8">
      <w:pPr>
        <w:pStyle w:val="ListParagraph"/>
        <w:numPr>
          <w:ilvl w:val="0"/>
          <w:numId w:val="10"/>
        </w:numPr>
        <w:spacing w:after="0" w:line="240" w:lineRule="auto"/>
        <w:ind w:left="426" w:hanging="426"/>
        <w:jc w:val="both"/>
        <w:rPr>
          <w:rFonts w:ascii="Times New Roman" w:hAnsi="Times New Roman"/>
          <w:sz w:val="20"/>
          <w:szCs w:val="20"/>
        </w:rPr>
      </w:pPr>
      <w:bookmarkStart w:id="4" w:name="Uji_Penghambatan_Enzim_(-Glukosidase"/>
      <w:bookmarkEnd w:id="4"/>
      <w:r w:rsidRPr="005A1CC8">
        <w:rPr>
          <w:rFonts w:ascii="Times New Roman" w:hAnsi="Times New Roman"/>
          <w:sz w:val="20"/>
          <w:szCs w:val="20"/>
        </w:rPr>
        <w:t>Uji</w:t>
      </w:r>
      <w:r w:rsidRPr="005A1CC8">
        <w:rPr>
          <w:rFonts w:ascii="Times New Roman" w:hAnsi="Times New Roman"/>
          <w:spacing w:val="-2"/>
          <w:sz w:val="20"/>
          <w:szCs w:val="20"/>
        </w:rPr>
        <w:t xml:space="preserve"> </w:t>
      </w:r>
      <w:r w:rsidRPr="005A1CC8">
        <w:rPr>
          <w:rFonts w:ascii="Times New Roman" w:hAnsi="Times New Roman"/>
          <w:sz w:val="20"/>
          <w:szCs w:val="20"/>
        </w:rPr>
        <w:t>Penghambatan</w:t>
      </w:r>
      <w:r w:rsidRPr="005A1CC8">
        <w:rPr>
          <w:rFonts w:ascii="Times New Roman" w:hAnsi="Times New Roman"/>
          <w:spacing w:val="-8"/>
          <w:sz w:val="20"/>
          <w:szCs w:val="20"/>
        </w:rPr>
        <w:t xml:space="preserve"> </w:t>
      </w:r>
      <w:r w:rsidRPr="005A1CC8">
        <w:rPr>
          <w:rFonts w:ascii="Times New Roman" w:hAnsi="Times New Roman"/>
          <w:sz w:val="20"/>
          <w:szCs w:val="20"/>
        </w:rPr>
        <w:t>Enzim</w:t>
      </w:r>
      <w:r w:rsidRPr="005A1CC8">
        <w:rPr>
          <w:rFonts w:ascii="Times New Roman" w:hAnsi="Times New Roman"/>
          <w:spacing w:val="-3"/>
          <w:sz w:val="20"/>
          <w:szCs w:val="20"/>
        </w:rPr>
        <w:t xml:space="preserve"> </w:t>
      </w:r>
      <w:r w:rsidRPr="005A1CC8">
        <w:rPr>
          <w:rFonts w:ascii="Times New Roman" w:hAnsi="Times New Roman"/>
          <w:sz w:val="20"/>
          <w:szCs w:val="20"/>
        </w:rPr>
        <w:t>α-Glukosidase</w:t>
      </w:r>
    </w:p>
    <w:p w14:paraId="5EC59F19" w14:textId="55D3BE63" w:rsidR="00D0058F" w:rsidRDefault="009920F7" w:rsidP="00994BAC">
      <w:pPr>
        <w:pStyle w:val="BodyText"/>
        <w:ind w:right="95" w:firstLine="426"/>
        <w:jc w:val="both"/>
      </w:pPr>
      <w:r w:rsidRPr="003D2724">
        <w:t>Pengujian aktivitas penghambatan enzim α-glukosidase dilakukan menggunakan metode</w:t>
      </w:r>
      <w:r w:rsidRPr="003D2724">
        <w:rPr>
          <w:spacing w:val="1"/>
        </w:rPr>
        <w:t xml:space="preserve"> </w:t>
      </w:r>
      <w:r w:rsidRPr="003D2724">
        <w:t>yang</w:t>
      </w:r>
      <w:r w:rsidRPr="003D2724">
        <w:rPr>
          <w:spacing w:val="1"/>
        </w:rPr>
        <w:t xml:space="preserve"> </w:t>
      </w:r>
      <w:r w:rsidRPr="003D2724">
        <w:t>telah</w:t>
      </w:r>
      <w:r w:rsidRPr="003D2724">
        <w:rPr>
          <w:spacing w:val="1"/>
        </w:rPr>
        <w:t xml:space="preserve"> </w:t>
      </w:r>
      <w:r w:rsidRPr="003D2724">
        <w:t>dimodifikasi</w:t>
      </w:r>
      <w:r w:rsidRPr="003D2724">
        <w:rPr>
          <w:spacing w:val="1"/>
        </w:rPr>
        <w:t xml:space="preserve"> </w:t>
      </w:r>
      <w:r w:rsidR="00994BAC">
        <w:rPr>
          <w:spacing w:val="1"/>
        </w:rPr>
        <w:fldChar w:fldCharType="begin" w:fldLock="1"/>
      </w:r>
      <w:r w:rsidR="00994BAC">
        <w:rPr>
          <w:spacing w:val="1"/>
        </w:rPr>
        <w:instrText xml:space="preserve">ADDIN CSL_CITATION {"citationItems":[{"id":"ITEM-1","itemData":{"ISBN":"9786025094262","author":[{"dropping-particle":"","family":"Alvionitasari","given":"Danty Nur","non-dropping-particle":"","parse-names":false,"suffix":""},{"dropping-particle":"","family":"Sulastri","given":"Lilik","non-dropping-particle":"","parse-names":false,"suffix":""},{"dropping-particle":"","family":"Desmiaty","given":"Yesi","non-dropping-particle":"","parse-names":false,"suffix":""},{"dropping-particle":"","family":"Simanjuntak","given":"Partomuan","non-dropping-particle":"","parse-names":false,"suffix":""}],"id":"ITEM-1","issue":"Dm","issued":{"date-parts":[["2021"]]},"page":"16-22","title":"Prosiding Seminar Nasional Kimia Dan Terapan 2021 Isbn 978-602-50942-6-2 Isolasi Dan Identifikasi Senyawa Kimia Penghambat Enzim </w:instrText>
      </w:r>
      <w:r w:rsidR="00994BAC">
        <w:rPr>
          <w:spacing w:val="1"/>
        </w:rPr>
        <w:instrText> - Glukosidase Dari Fraksi Air Daun Salam ( Syzygium Polyanthum Prosiding Seminar Nasional Kimia Dan Terapan 2021","type":"article-journal"},"uris":["http://www.mendeley.com/documents/?uuid=8971ae3d-701e-4410-b727-3596856fca8e"]}],"mendeley":{"formattedCitation":"(Alvionitasari &lt;i&gt;et al.&lt;/i&gt;, 2021)","plainTextFormattedCitation":"(Alvionitasari et al., 2021)","previouslyFormattedCitation":"(Alvionitasari &lt;i&gt;et al.&lt;/i&gt;, 2021)"},"properties":{"noteIndex":0},"schema":"https://github.com/citation-style-language/schema/raw/master/csl-citation.json"}</w:instrText>
      </w:r>
      <w:r w:rsidR="00994BAC">
        <w:rPr>
          <w:spacing w:val="1"/>
        </w:rPr>
        <w:fldChar w:fldCharType="separate"/>
      </w:r>
      <w:r w:rsidR="00994BAC" w:rsidRPr="00994BAC">
        <w:rPr>
          <w:noProof/>
          <w:spacing w:val="1"/>
        </w:rPr>
        <w:t xml:space="preserve">(Alvionitasari </w:t>
      </w:r>
      <w:r w:rsidR="00994BAC" w:rsidRPr="00994BAC">
        <w:rPr>
          <w:i/>
          <w:noProof/>
          <w:spacing w:val="1"/>
        </w:rPr>
        <w:t>et al.</w:t>
      </w:r>
      <w:r w:rsidR="00994BAC" w:rsidRPr="00994BAC">
        <w:rPr>
          <w:noProof/>
          <w:spacing w:val="1"/>
        </w:rPr>
        <w:t>, 2021)</w:t>
      </w:r>
      <w:r w:rsidR="00994BAC">
        <w:rPr>
          <w:spacing w:val="1"/>
        </w:rPr>
        <w:fldChar w:fldCharType="end"/>
      </w:r>
      <w:r w:rsidRPr="003D2724">
        <w:t>. DMSO digunakan</w:t>
      </w:r>
      <w:r w:rsidRPr="003D2724">
        <w:rPr>
          <w:spacing w:val="1"/>
        </w:rPr>
        <w:t xml:space="preserve"> </w:t>
      </w:r>
      <w:r w:rsidRPr="003D2724">
        <w:t>sebagai pelarut, dapar</w:t>
      </w:r>
      <w:r w:rsidRPr="003D2724">
        <w:rPr>
          <w:spacing w:val="1"/>
        </w:rPr>
        <w:t xml:space="preserve"> </w:t>
      </w:r>
      <w:r w:rsidRPr="003D2724">
        <w:t>fosfat</w:t>
      </w:r>
      <w:r w:rsidRPr="003D2724">
        <w:rPr>
          <w:spacing w:val="50"/>
        </w:rPr>
        <w:t xml:space="preserve"> </w:t>
      </w:r>
      <w:r w:rsidRPr="003D2724">
        <w:t>pH 6,8 sebagai</w:t>
      </w:r>
      <w:r w:rsidRPr="003D2724">
        <w:rPr>
          <w:spacing w:val="1"/>
        </w:rPr>
        <w:t xml:space="preserve"> </w:t>
      </w:r>
      <w:r w:rsidRPr="003D2724">
        <w:t>larutan</w:t>
      </w:r>
      <w:r w:rsidRPr="003D2724">
        <w:rPr>
          <w:spacing w:val="3"/>
        </w:rPr>
        <w:t xml:space="preserve"> </w:t>
      </w:r>
      <w:r w:rsidRPr="003D2724">
        <w:t>penyangga,</w:t>
      </w:r>
      <w:r w:rsidRPr="003D2724">
        <w:rPr>
          <w:spacing w:val="6"/>
        </w:rPr>
        <w:t xml:space="preserve"> </w:t>
      </w:r>
      <w:r w:rsidRPr="003D2724">
        <w:rPr>
          <w:i/>
        </w:rPr>
        <w:t>p</w:t>
      </w:r>
      <w:r w:rsidRPr="003D2724">
        <w:t>-Nitrofenil</w:t>
      </w:r>
      <w:r w:rsidRPr="003D2724">
        <w:rPr>
          <w:spacing w:val="6"/>
        </w:rPr>
        <w:t xml:space="preserve"> </w:t>
      </w:r>
      <w:r w:rsidRPr="003D2724">
        <w:t>α-D-glukopiranosida</w:t>
      </w:r>
      <w:r w:rsidRPr="003D2724">
        <w:rPr>
          <w:spacing w:val="4"/>
        </w:rPr>
        <w:t xml:space="preserve"> </w:t>
      </w:r>
      <w:r w:rsidRPr="003D2724">
        <w:t>(</w:t>
      </w:r>
      <w:r w:rsidRPr="003D2724">
        <w:rPr>
          <w:i/>
        </w:rPr>
        <w:t>p</w:t>
      </w:r>
      <w:r w:rsidRPr="003D2724">
        <w:t>NPG)</w:t>
      </w:r>
      <w:r w:rsidRPr="003D2724">
        <w:rPr>
          <w:spacing w:val="3"/>
        </w:rPr>
        <w:t xml:space="preserve"> </w:t>
      </w:r>
      <w:r w:rsidRPr="003D2724">
        <w:t>(5</w:t>
      </w:r>
      <w:r w:rsidRPr="003D2724">
        <w:rPr>
          <w:spacing w:val="3"/>
        </w:rPr>
        <w:t xml:space="preserve"> </w:t>
      </w:r>
      <w:r w:rsidRPr="003D2724">
        <w:t>mM)</w:t>
      </w:r>
      <w:r w:rsidRPr="003D2724">
        <w:rPr>
          <w:spacing w:val="-1"/>
        </w:rPr>
        <w:t xml:space="preserve"> </w:t>
      </w:r>
      <w:r w:rsidRPr="003D2724">
        <w:t>digunakan</w:t>
      </w:r>
      <w:r w:rsidRPr="003D2724">
        <w:rPr>
          <w:spacing w:val="7"/>
        </w:rPr>
        <w:t xml:space="preserve"> </w:t>
      </w:r>
      <w:r w:rsidRPr="003D2724">
        <w:t>sebagai</w:t>
      </w:r>
      <w:r w:rsidRPr="003D2724">
        <w:rPr>
          <w:spacing w:val="4"/>
        </w:rPr>
        <w:t xml:space="preserve"> </w:t>
      </w:r>
      <w:r w:rsidRPr="003D2724">
        <w:t>substrat,</w:t>
      </w:r>
      <w:r w:rsidRPr="003D2724">
        <w:rPr>
          <w:lang w:val="id-ID"/>
        </w:rPr>
        <w:t xml:space="preserve"> </w:t>
      </w:r>
      <w:r w:rsidRPr="003D2724">
        <w:rPr>
          <w:position w:val="2"/>
        </w:rPr>
        <w:t>α-glukosidase (0,15 U/mL) sebagai enzim, dan Na</w:t>
      </w:r>
      <w:r w:rsidRPr="003D2724">
        <w:rPr>
          <w:vertAlign w:val="subscript"/>
        </w:rPr>
        <w:t>2</w:t>
      </w:r>
      <w:r w:rsidRPr="003D2724">
        <w:rPr>
          <w:position w:val="2"/>
        </w:rPr>
        <w:t>CO</w:t>
      </w:r>
      <w:r w:rsidRPr="003D2724">
        <w:rPr>
          <w:vertAlign w:val="subscript"/>
        </w:rPr>
        <w:t>3</w:t>
      </w:r>
      <w:r w:rsidRPr="003D2724">
        <w:t xml:space="preserve"> </w:t>
      </w:r>
      <w:r w:rsidRPr="003D2724">
        <w:rPr>
          <w:position w:val="2"/>
        </w:rPr>
        <w:t>(200 mM) untuk memberhentikan reaksi</w:t>
      </w:r>
      <w:r w:rsidRPr="003D2724">
        <w:rPr>
          <w:spacing w:val="1"/>
          <w:position w:val="2"/>
        </w:rPr>
        <w:t xml:space="preserve"> </w:t>
      </w:r>
      <w:r w:rsidRPr="003D2724">
        <w:t>enzimatis.</w:t>
      </w:r>
      <w:r w:rsidRPr="003D2724">
        <w:rPr>
          <w:spacing w:val="-1"/>
        </w:rPr>
        <w:t xml:space="preserve"> </w:t>
      </w:r>
      <w:r w:rsidRPr="003D2724">
        <w:t>Skema</w:t>
      </w:r>
      <w:r w:rsidRPr="003D2724">
        <w:rPr>
          <w:spacing w:val="-1"/>
        </w:rPr>
        <w:t xml:space="preserve"> </w:t>
      </w:r>
      <w:r w:rsidRPr="003D2724">
        <w:t>uji</w:t>
      </w:r>
      <w:r w:rsidRPr="003D2724">
        <w:rPr>
          <w:spacing w:val="-2"/>
        </w:rPr>
        <w:t xml:space="preserve"> </w:t>
      </w:r>
      <w:r w:rsidRPr="003D2724">
        <w:t>aktivitas</w:t>
      </w:r>
      <w:r w:rsidRPr="003D2724">
        <w:rPr>
          <w:spacing w:val="-4"/>
        </w:rPr>
        <w:t xml:space="preserve"> </w:t>
      </w:r>
      <w:r w:rsidRPr="003D2724">
        <w:t>dapat</w:t>
      </w:r>
      <w:r w:rsidRPr="003D2724">
        <w:rPr>
          <w:spacing w:val="4"/>
        </w:rPr>
        <w:t xml:space="preserve"> </w:t>
      </w:r>
      <w:r w:rsidRPr="003D2724">
        <w:t>dilihat</w:t>
      </w:r>
      <w:r w:rsidRPr="003D2724">
        <w:rPr>
          <w:spacing w:val="3"/>
        </w:rPr>
        <w:t xml:space="preserve"> </w:t>
      </w:r>
      <w:r w:rsidRPr="003D2724">
        <w:t>pada</w:t>
      </w:r>
      <w:r w:rsidRPr="003D2724">
        <w:rPr>
          <w:spacing w:val="-1"/>
        </w:rPr>
        <w:t xml:space="preserve"> </w:t>
      </w:r>
      <w:r w:rsidRPr="003D2724">
        <w:t>Tabel</w:t>
      </w:r>
      <w:r w:rsidRPr="003D2724">
        <w:rPr>
          <w:spacing w:val="4"/>
        </w:rPr>
        <w:t xml:space="preserve"> </w:t>
      </w:r>
      <w:r w:rsidRPr="003D2724">
        <w:t>1.</w:t>
      </w:r>
    </w:p>
    <w:p w14:paraId="54EB9FAC" w14:textId="77777777" w:rsidR="005A1CC8" w:rsidRPr="003D2724" w:rsidRDefault="005A1CC8" w:rsidP="005A1CC8">
      <w:pPr>
        <w:pStyle w:val="BodyText"/>
        <w:ind w:right="218" w:firstLine="426"/>
        <w:jc w:val="both"/>
      </w:pPr>
    </w:p>
    <w:p w14:paraId="5E757578" w14:textId="77777777" w:rsidR="00D0058F" w:rsidRPr="003D2724" w:rsidRDefault="009920F7" w:rsidP="003D2724">
      <w:pPr>
        <w:pStyle w:val="BodyText"/>
        <w:jc w:val="both"/>
      </w:pPr>
      <w:r w:rsidRPr="003D2724">
        <w:t>Tabel 1. Skema Uji Aktivitas</w:t>
      </w:r>
      <w:r w:rsidRPr="003D2724">
        <w:rPr>
          <w:spacing w:val="-3"/>
        </w:rPr>
        <w:t xml:space="preserve"> </w:t>
      </w:r>
      <w:r w:rsidRPr="003D2724">
        <w:t>Penghambatan</w:t>
      </w:r>
      <w:r w:rsidRPr="003D2724">
        <w:rPr>
          <w:spacing w:val="-1"/>
        </w:rPr>
        <w:t xml:space="preserve"> </w:t>
      </w:r>
      <w:r w:rsidRPr="003D2724">
        <w:t>Enzim</w:t>
      </w:r>
      <w:r w:rsidRPr="003D2724">
        <w:rPr>
          <w:spacing w:val="-3"/>
        </w:rPr>
        <w:t xml:space="preserve"> </w:t>
      </w:r>
      <w:r w:rsidRPr="003D2724">
        <w:t>α-Glukosidase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2406"/>
        <w:gridCol w:w="1276"/>
        <w:gridCol w:w="1417"/>
        <w:gridCol w:w="1418"/>
        <w:gridCol w:w="1701"/>
      </w:tblGrid>
      <w:tr w:rsidR="00D0058F" w:rsidRPr="005A1CC8" w14:paraId="7DE77E40" w14:textId="77777777" w:rsidTr="005A1CC8">
        <w:trPr>
          <w:trHeight w:val="474"/>
        </w:trPr>
        <w:tc>
          <w:tcPr>
            <w:tcW w:w="571" w:type="dxa"/>
            <w:vAlign w:val="center"/>
          </w:tcPr>
          <w:p w14:paraId="5B28724E" w14:textId="77777777" w:rsidR="00D0058F" w:rsidRPr="005A1CC8" w:rsidRDefault="009920F7" w:rsidP="005A1CC8">
            <w:pPr>
              <w:pStyle w:val="TableParagraph"/>
              <w:spacing w:line="240" w:lineRule="auto"/>
              <w:ind w:left="139"/>
              <w:jc w:val="left"/>
              <w:rPr>
                <w:sz w:val="20"/>
                <w:szCs w:val="20"/>
              </w:rPr>
            </w:pPr>
            <w:r w:rsidRPr="005A1CC8">
              <w:rPr>
                <w:sz w:val="20"/>
                <w:szCs w:val="20"/>
              </w:rPr>
              <w:t>No.</w:t>
            </w:r>
          </w:p>
        </w:tc>
        <w:tc>
          <w:tcPr>
            <w:tcW w:w="2406" w:type="dxa"/>
            <w:vAlign w:val="center"/>
          </w:tcPr>
          <w:p w14:paraId="39B601E3" w14:textId="77777777" w:rsidR="00D0058F" w:rsidRPr="005A1CC8" w:rsidRDefault="009920F7" w:rsidP="005A1CC8">
            <w:pPr>
              <w:pStyle w:val="TableParagraph"/>
              <w:spacing w:line="240" w:lineRule="auto"/>
              <w:ind w:left="883" w:right="865"/>
              <w:rPr>
                <w:sz w:val="20"/>
                <w:szCs w:val="20"/>
              </w:rPr>
            </w:pPr>
            <w:r w:rsidRPr="005A1CC8">
              <w:rPr>
                <w:sz w:val="20"/>
                <w:szCs w:val="20"/>
              </w:rPr>
              <w:t>Bah</w:t>
            </w:r>
            <w:r w:rsidRPr="005A1CC8">
              <w:rPr>
                <w:sz w:val="20"/>
                <w:szCs w:val="20"/>
                <w:lang w:val="id-ID"/>
              </w:rPr>
              <w:t>a</w:t>
            </w:r>
            <w:r w:rsidRPr="005A1CC8">
              <w:rPr>
                <w:sz w:val="20"/>
                <w:szCs w:val="20"/>
              </w:rPr>
              <w:t>n</w:t>
            </w:r>
          </w:p>
        </w:tc>
        <w:tc>
          <w:tcPr>
            <w:tcW w:w="1276" w:type="dxa"/>
            <w:vAlign w:val="center"/>
          </w:tcPr>
          <w:p w14:paraId="16733C5B" w14:textId="77777777" w:rsidR="00D0058F" w:rsidRPr="005A1CC8" w:rsidRDefault="009920F7" w:rsidP="005A1CC8">
            <w:pPr>
              <w:pStyle w:val="TableParagraph"/>
              <w:spacing w:line="240" w:lineRule="auto"/>
              <w:ind w:left="281" w:right="263"/>
              <w:rPr>
                <w:sz w:val="20"/>
                <w:szCs w:val="20"/>
              </w:rPr>
            </w:pPr>
            <w:r w:rsidRPr="005A1CC8">
              <w:rPr>
                <w:sz w:val="20"/>
                <w:szCs w:val="20"/>
              </w:rPr>
              <w:t>Blanko</w:t>
            </w:r>
          </w:p>
          <w:p w14:paraId="5DDF2F32" w14:textId="77777777" w:rsidR="00D0058F" w:rsidRPr="005A1CC8" w:rsidRDefault="009920F7" w:rsidP="005A1CC8">
            <w:pPr>
              <w:pStyle w:val="TableParagraph"/>
              <w:spacing w:line="240" w:lineRule="auto"/>
              <w:ind w:left="274" w:right="263"/>
              <w:rPr>
                <w:sz w:val="20"/>
                <w:szCs w:val="20"/>
              </w:rPr>
            </w:pPr>
            <w:r w:rsidRPr="005A1CC8">
              <w:rPr>
                <w:sz w:val="20"/>
                <w:szCs w:val="20"/>
              </w:rPr>
              <w:t>(μL)</w:t>
            </w:r>
          </w:p>
        </w:tc>
        <w:tc>
          <w:tcPr>
            <w:tcW w:w="1417" w:type="dxa"/>
            <w:vAlign w:val="center"/>
          </w:tcPr>
          <w:p w14:paraId="56227D96" w14:textId="77777777" w:rsidR="00D0058F" w:rsidRPr="005A1CC8" w:rsidRDefault="009920F7" w:rsidP="005A1CC8">
            <w:pPr>
              <w:pStyle w:val="TableParagraph"/>
              <w:spacing w:line="240" w:lineRule="auto"/>
              <w:ind w:left="221" w:right="204"/>
              <w:rPr>
                <w:sz w:val="20"/>
                <w:szCs w:val="20"/>
              </w:rPr>
            </w:pPr>
            <w:r w:rsidRPr="005A1CC8">
              <w:rPr>
                <w:sz w:val="20"/>
                <w:szCs w:val="20"/>
              </w:rPr>
              <w:t>Kontrol</w:t>
            </w:r>
            <w:r w:rsidRPr="005A1CC8">
              <w:rPr>
                <w:spacing w:val="3"/>
                <w:sz w:val="20"/>
                <w:szCs w:val="20"/>
              </w:rPr>
              <w:t xml:space="preserve"> </w:t>
            </w:r>
            <w:r w:rsidRPr="005A1CC8">
              <w:rPr>
                <w:sz w:val="20"/>
                <w:szCs w:val="20"/>
              </w:rPr>
              <w:t>(-)</w:t>
            </w:r>
          </w:p>
          <w:p w14:paraId="0438B6F7" w14:textId="77777777" w:rsidR="00D0058F" w:rsidRPr="005A1CC8" w:rsidRDefault="00D0058F" w:rsidP="005A1CC8">
            <w:pPr>
              <w:pStyle w:val="TableParagraph"/>
              <w:spacing w:line="240" w:lineRule="auto"/>
              <w:ind w:left="209" w:right="204"/>
              <w:rPr>
                <w:sz w:val="20"/>
                <w:szCs w:val="20"/>
                <w:lang w:val="id-ID"/>
              </w:rPr>
            </w:pPr>
          </w:p>
          <w:p w14:paraId="0ECFE28C" w14:textId="77777777" w:rsidR="00D0058F" w:rsidRPr="005A1CC8" w:rsidRDefault="009920F7" w:rsidP="005A1CC8">
            <w:pPr>
              <w:pStyle w:val="TableParagraph"/>
              <w:spacing w:line="240" w:lineRule="auto"/>
              <w:ind w:left="209" w:right="204"/>
              <w:rPr>
                <w:sz w:val="20"/>
                <w:szCs w:val="20"/>
              </w:rPr>
            </w:pPr>
            <w:r w:rsidRPr="005A1CC8">
              <w:rPr>
                <w:sz w:val="20"/>
                <w:szCs w:val="20"/>
              </w:rPr>
              <w:t>(μL)</w:t>
            </w:r>
          </w:p>
        </w:tc>
        <w:tc>
          <w:tcPr>
            <w:tcW w:w="1418" w:type="dxa"/>
            <w:vAlign w:val="center"/>
          </w:tcPr>
          <w:p w14:paraId="5832CCE8" w14:textId="77777777" w:rsidR="00D0058F" w:rsidRPr="005A1CC8" w:rsidRDefault="009920F7" w:rsidP="005A1CC8">
            <w:pPr>
              <w:pStyle w:val="TableParagraph"/>
              <w:spacing w:line="240" w:lineRule="auto"/>
              <w:ind w:left="195" w:right="186"/>
              <w:rPr>
                <w:sz w:val="20"/>
                <w:szCs w:val="20"/>
              </w:rPr>
            </w:pPr>
            <w:r w:rsidRPr="005A1CC8">
              <w:rPr>
                <w:sz w:val="20"/>
                <w:szCs w:val="20"/>
              </w:rPr>
              <w:t>Kontrol</w:t>
            </w:r>
            <w:r w:rsidRPr="005A1CC8">
              <w:rPr>
                <w:spacing w:val="1"/>
                <w:sz w:val="20"/>
                <w:szCs w:val="20"/>
              </w:rPr>
              <w:t xml:space="preserve"> </w:t>
            </w:r>
            <w:r w:rsidRPr="005A1CC8">
              <w:rPr>
                <w:sz w:val="20"/>
                <w:szCs w:val="20"/>
              </w:rPr>
              <w:t>(+)</w:t>
            </w:r>
          </w:p>
          <w:p w14:paraId="2FEBB507" w14:textId="77777777" w:rsidR="00D0058F" w:rsidRPr="005A1CC8" w:rsidRDefault="00D0058F" w:rsidP="005A1CC8">
            <w:pPr>
              <w:pStyle w:val="TableParagraph"/>
              <w:spacing w:line="240" w:lineRule="auto"/>
              <w:ind w:left="188" w:right="186"/>
              <w:rPr>
                <w:sz w:val="20"/>
                <w:szCs w:val="20"/>
                <w:lang w:val="id-ID"/>
              </w:rPr>
            </w:pPr>
          </w:p>
          <w:p w14:paraId="008C91BB" w14:textId="77777777" w:rsidR="00D0058F" w:rsidRPr="005A1CC8" w:rsidRDefault="009920F7" w:rsidP="005A1CC8">
            <w:pPr>
              <w:pStyle w:val="TableParagraph"/>
              <w:spacing w:line="240" w:lineRule="auto"/>
              <w:ind w:left="188" w:right="186"/>
              <w:rPr>
                <w:sz w:val="20"/>
                <w:szCs w:val="20"/>
              </w:rPr>
            </w:pPr>
            <w:r w:rsidRPr="005A1CC8">
              <w:rPr>
                <w:sz w:val="20"/>
                <w:szCs w:val="20"/>
              </w:rPr>
              <w:t>(μL)</w:t>
            </w:r>
          </w:p>
        </w:tc>
        <w:tc>
          <w:tcPr>
            <w:tcW w:w="1701" w:type="dxa"/>
            <w:vAlign w:val="center"/>
          </w:tcPr>
          <w:p w14:paraId="2BBF71A6" w14:textId="77777777" w:rsidR="00D0058F" w:rsidRPr="005A1CC8" w:rsidRDefault="009920F7" w:rsidP="005A1CC8">
            <w:pPr>
              <w:pStyle w:val="TableParagraph"/>
              <w:spacing w:line="240" w:lineRule="auto"/>
              <w:ind w:left="266" w:right="256"/>
              <w:rPr>
                <w:sz w:val="20"/>
                <w:szCs w:val="20"/>
              </w:rPr>
            </w:pPr>
            <w:r w:rsidRPr="005A1CC8">
              <w:rPr>
                <w:sz w:val="20"/>
                <w:szCs w:val="20"/>
              </w:rPr>
              <w:t>Sampel</w:t>
            </w:r>
          </w:p>
          <w:p w14:paraId="6A77C86B" w14:textId="77777777" w:rsidR="00D0058F" w:rsidRPr="005A1CC8" w:rsidRDefault="00D0058F" w:rsidP="005A1CC8">
            <w:pPr>
              <w:pStyle w:val="TableParagraph"/>
              <w:spacing w:line="240" w:lineRule="auto"/>
              <w:ind w:left="260" w:right="256"/>
              <w:rPr>
                <w:sz w:val="20"/>
                <w:szCs w:val="20"/>
                <w:lang w:val="id-ID"/>
              </w:rPr>
            </w:pPr>
          </w:p>
          <w:p w14:paraId="1050916B" w14:textId="77777777" w:rsidR="00D0058F" w:rsidRPr="005A1CC8" w:rsidRDefault="009920F7" w:rsidP="005A1CC8">
            <w:pPr>
              <w:pStyle w:val="TableParagraph"/>
              <w:spacing w:line="240" w:lineRule="auto"/>
              <w:ind w:left="260" w:right="256"/>
              <w:rPr>
                <w:sz w:val="20"/>
                <w:szCs w:val="20"/>
              </w:rPr>
            </w:pPr>
            <w:r w:rsidRPr="005A1CC8">
              <w:rPr>
                <w:sz w:val="20"/>
                <w:szCs w:val="20"/>
              </w:rPr>
              <w:t>(μL)</w:t>
            </w:r>
          </w:p>
        </w:tc>
      </w:tr>
      <w:tr w:rsidR="00D0058F" w:rsidRPr="005A1CC8" w14:paraId="1B6A013D" w14:textId="77777777" w:rsidTr="005A1CC8">
        <w:trPr>
          <w:trHeight w:val="230"/>
        </w:trPr>
        <w:tc>
          <w:tcPr>
            <w:tcW w:w="571" w:type="dxa"/>
            <w:vAlign w:val="center"/>
          </w:tcPr>
          <w:p w14:paraId="34E348EC" w14:textId="77777777" w:rsidR="00D0058F" w:rsidRPr="005A1CC8" w:rsidRDefault="009920F7" w:rsidP="005A1CC8">
            <w:pPr>
              <w:pStyle w:val="TableParagraph"/>
              <w:spacing w:line="240" w:lineRule="auto"/>
              <w:ind w:left="210"/>
              <w:jc w:val="left"/>
              <w:rPr>
                <w:sz w:val="20"/>
                <w:szCs w:val="20"/>
              </w:rPr>
            </w:pPr>
            <w:r w:rsidRPr="005A1CC8">
              <w:rPr>
                <w:sz w:val="20"/>
                <w:szCs w:val="20"/>
              </w:rPr>
              <w:t>1.</w:t>
            </w:r>
          </w:p>
        </w:tc>
        <w:tc>
          <w:tcPr>
            <w:tcW w:w="2406" w:type="dxa"/>
            <w:vAlign w:val="center"/>
          </w:tcPr>
          <w:p w14:paraId="0E716053" w14:textId="77777777" w:rsidR="00D0058F" w:rsidRPr="005A1CC8" w:rsidRDefault="009920F7" w:rsidP="005A1CC8">
            <w:pPr>
              <w:pStyle w:val="TableParagraph"/>
              <w:spacing w:line="240" w:lineRule="auto"/>
              <w:jc w:val="left"/>
              <w:rPr>
                <w:sz w:val="20"/>
                <w:szCs w:val="20"/>
              </w:rPr>
            </w:pPr>
            <w:r w:rsidRPr="005A1CC8">
              <w:rPr>
                <w:sz w:val="20"/>
                <w:szCs w:val="20"/>
              </w:rPr>
              <w:t>Fraksi</w:t>
            </w:r>
            <w:r w:rsidRPr="005A1CC8">
              <w:rPr>
                <w:spacing w:val="-3"/>
                <w:sz w:val="20"/>
                <w:szCs w:val="20"/>
              </w:rPr>
              <w:t xml:space="preserve"> </w:t>
            </w:r>
            <w:r w:rsidRPr="005A1CC8">
              <w:rPr>
                <w:sz w:val="20"/>
                <w:szCs w:val="20"/>
              </w:rPr>
              <w:t>Air/Akarbosa</w:t>
            </w:r>
          </w:p>
        </w:tc>
        <w:tc>
          <w:tcPr>
            <w:tcW w:w="1276" w:type="dxa"/>
            <w:vAlign w:val="center"/>
          </w:tcPr>
          <w:p w14:paraId="2E891AC8" w14:textId="77777777" w:rsidR="00D0058F" w:rsidRPr="005A1CC8" w:rsidRDefault="009920F7" w:rsidP="005A1CC8">
            <w:pPr>
              <w:pStyle w:val="TableParagraph"/>
              <w:spacing w:line="240" w:lineRule="auto"/>
              <w:ind w:left="9"/>
              <w:rPr>
                <w:sz w:val="20"/>
                <w:szCs w:val="20"/>
              </w:rPr>
            </w:pPr>
            <w:r w:rsidRPr="005A1CC8">
              <w:rPr>
                <w:sz w:val="20"/>
                <w:szCs w:val="20"/>
              </w:rPr>
              <w:t>-</w:t>
            </w:r>
          </w:p>
        </w:tc>
        <w:tc>
          <w:tcPr>
            <w:tcW w:w="1417" w:type="dxa"/>
            <w:vAlign w:val="center"/>
          </w:tcPr>
          <w:p w14:paraId="5CD54132" w14:textId="77777777" w:rsidR="00D0058F" w:rsidRPr="005A1CC8" w:rsidRDefault="009920F7" w:rsidP="005A1CC8">
            <w:pPr>
              <w:pStyle w:val="TableParagraph"/>
              <w:spacing w:line="240" w:lineRule="auto"/>
              <w:ind w:left="13"/>
              <w:rPr>
                <w:sz w:val="20"/>
                <w:szCs w:val="20"/>
              </w:rPr>
            </w:pPr>
            <w:r w:rsidRPr="005A1CC8">
              <w:rPr>
                <w:sz w:val="20"/>
                <w:szCs w:val="20"/>
              </w:rPr>
              <w:t>-</w:t>
            </w:r>
          </w:p>
        </w:tc>
        <w:tc>
          <w:tcPr>
            <w:tcW w:w="1418" w:type="dxa"/>
            <w:vAlign w:val="center"/>
          </w:tcPr>
          <w:p w14:paraId="7C33137F" w14:textId="77777777" w:rsidR="00D0058F" w:rsidRPr="005A1CC8" w:rsidRDefault="009920F7" w:rsidP="005A1CC8">
            <w:pPr>
              <w:pStyle w:val="TableParagraph"/>
              <w:spacing w:line="240" w:lineRule="auto"/>
              <w:ind w:left="0" w:right="562"/>
              <w:jc w:val="right"/>
              <w:rPr>
                <w:sz w:val="20"/>
                <w:szCs w:val="20"/>
              </w:rPr>
            </w:pPr>
            <w:r w:rsidRPr="005A1CC8">
              <w:rPr>
                <w:sz w:val="20"/>
                <w:szCs w:val="20"/>
              </w:rPr>
              <w:t>50</w:t>
            </w:r>
          </w:p>
        </w:tc>
        <w:tc>
          <w:tcPr>
            <w:tcW w:w="1701" w:type="dxa"/>
            <w:vAlign w:val="center"/>
          </w:tcPr>
          <w:p w14:paraId="4E7FE466" w14:textId="77777777" w:rsidR="00D0058F" w:rsidRPr="005A1CC8" w:rsidRDefault="009920F7" w:rsidP="005A1CC8">
            <w:pPr>
              <w:pStyle w:val="TableParagraph"/>
              <w:spacing w:line="240" w:lineRule="auto"/>
              <w:ind w:left="259" w:right="256"/>
              <w:rPr>
                <w:sz w:val="20"/>
                <w:szCs w:val="20"/>
              </w:rPr>
            </w:pPr>
            <w:r w:rsidRPr="005A1CC8">
              <w:rPr>
                <w:sz w:val="20"/>
                <w:szCs w:val="20"/>
              </w:rPr>
              <w:t>50</w:t>
            </w:r>
          </w:p>
        </w:tc>
      </w:tr>
      <w:tr w:rsidR="00D0058F" w:rsidRPr="005A1CC8" w14:paraId="62C55094" w14:textId="77777777" w:rsidTr="005A1CC8">
        <w:trPr>
          <w:trHeight w:val="230"/>
        </w:trPr>
        <w:tc>
          <w:tcPr>
            <w:tcW w:w="571" w:type="dxa"/>
            <w:vAlign w:val="center"/>
          </w:tcPr>
          <w:p w14:paraId="4CBE2F04" w14:textId="77777777" w:rsidR="00D0058F" w:rsidRPr="005A1CC8" w:rsidRDefault="009920F7" w:rsidP="005A1CC8">
            <w:pPr>
              <w:pStyle w:val="TableParagraph"/>
              <w:spacing w:line="240" w:lineRule="auto"/>
              <w:ind w:left="210"/>
              <w:jc w:val="left"/>
              <w:rPr>
                <w:sz w:val="20"/>
                <w:szCs w:val="20"/>
              </w:rPr>
            </w:pPr>
            <w:r w:rsidRPr="005A1CC8">
              <w:rPr>
                <w:sz w:val="20"/>
                <w:szCs w:val="20"/>
              </w:rPr>
              <w:t>2.</w:t>
            </w:r>
          </w:p>
        </w:tc>
        <w:tc>
          <w:tcPr>
            <w:tcW w:w="2406" w:type="dxa"/>
            <w:vAlign w:val="center"/>
          </w:tcPr>
          <w:p w14:paraId="371E8C96" w14:textId="77777777" w:rsidR="00D0058F" w:rsidRPr="005A1CC8" w:rsidRDefault="009920F7" w:rsidP="005A1CC8">
            <w:pPr>
              <w:pStyle w:val="TableParagraph"/>
              <w:spacing w:line="240" w:lineRule="auto"/>
              <w:jc w:val="left"/>
              <w:rPr>
                <w:sz w:val="20"/>
                <w:szCs w:val="20"/>
              </w:rPr>
            </w:pPr>
            <w:r w:rsidRPr="005A1CC8">
              <w:rPr>
                <w:sz w:val="20"/>
                <w:szCs w:val="20"/>
              </w:rPr>
              <w:t>DMSO</w:t>
            </w:r>
          </w:p>
        </w:tc>
        <w:tc>
          <w:tcPr>
            <w:tcW w:w="1276" w:type="dxa"/>
            <w:vAlign w:val="center"/>
          </w:tcPr>
          <w:p w14:paraId="2A04320E" w14:textId="77777777" w:rsidR="00D0058F" w:rsidRPr="005A1CC8" w:rsidRDefault="009920F7" w:rsidP="005A1CC8">
            <w:pPr>
              <w:pStyle w:val="TableParagraph"/>
              <w:spacing w:line="240" w:lineRule="auto"/>
              <w:ind w:left="14"/>
              <w:rPr>
                <w:sz w:val="20"/>
                <w:szCs w:val="20"/>
              </w:rPr>
            </w:pPr>
            <w:r w:rsidRPr="005A1CC8">
              <w:rPr>
                <w:sz w:val="20"/>
                <w:szCs w:val="20"/>
              </w:rPr>
              <w:t>2</w:t>
            </w:r>
          </w:p>
        </w:tc>
        <w:tc>
          <w:tcPr>
            <w:tcW w:w="1417" w:type="dxa"/>
            <w:vAlign w:val="center"/>
          </w:tcPr>
          <w:p w14:paraId="7E011B93" w14:textId="77777777" w:rsidR="00D0058F" w:rsidRPr="005A1CC8" w:rsidRDefault="009920F7" w:rsidP="005A1CC8">
            <w:pPr>
              <w:pStyle w:val="TableParagraph"/>
              <w:spacing w:line="240" w:lineRule="auto"/>
              <w:ind w:left="8"/>
              <w:rPr>
                <w:sz w:val="20"/>
                <w:szCs w:val="20"/>
              </w:rPr>
            </w:pPr>
            <w:r w:rsidRPr="005A1CC8">
              <w:rPr>
                <w:sz w:val="20"/>
                <w:szCs w:val="20"/>
              </w:rPr>
              <w:t>2</w:t>
            </w:r>
          </w:p>
        </w:tc>
        <w:tc>
          <w:tcPr>
            <w:tcW w:w="1418" w:type="dxa"/>
            <w:vAlign w:val="center"/>
          </w:tcPr>
          <w:p w14:paraId="0B8BC41A" w14:textId="77777777" w:rsidR="00D0058F" w:rsidRPr="005A1CC8" w:rsidRDefault="009920F7" w:rsidP="005A1CC8">
            <w:pPr>
              <w:pStyle w:val="TableParagraph"/>
              <w:spacing w:line="240" w:lineRule="auto"/>
              <w:ind w:left="10"/>
              <w:rPr>
                <w:sz w:val="20"/>
                <w:szCs w:val="20"/>
              </w:rPr>
            </w:pPr>
            <w:r w:rsidRPr="005A1CC8">
              <w:rPr>
                <w:sz w:val="20"/>
                <w:szCs w:val="20"/>
              </w:rPr>
              <w:t>-</w:t>
            </w:r>
          </w:p>
        </w:tc>
        <w:tc>
          <w:tcPr>
            <w:tcW w:w="1701" w:type="dxa"/>
            <w:vAlign w:val="center"/>
          </w:tcPr>
          <w:p w14:paraId="0BEEC9ED" w14:textId="77777777" w:rsidR="00D0058F" w:rsidRPr="005A1CC8" w:rsidRDefault="009920F7" w:rsidP="005A1CC8">
            <w:pPr>
              <w:pStyle w:val="TableParagraph"/>
              <w:spacing w:line="240" w:lineRule="auto"/>
              <w:ind w:left="2"/>
              <w:rPr>
                <w:sz w:val="20"/>
                <w:szCs w:val="20"/>
              </w:rPr>
            </w:pPr>
            <w:r w:rsidRPr="005A1CC8">
              <w:rPr>
                <w:sz w:val="20"/>
                <w:szCs w:val="20"/>
              </w:rPr>
              <w:t>-</w:t>
            </w:r>
          </w:p>
        </w:tc>
      </w:tr>
      <w:tr w:rsidR="00D0058F" w:rsidRPr="005A1CC8" w14:paraId="6FA8DCEE" w14:textId="77777777" w:rsidTr="005A1CC8">
        <w:trPr>
          <w:trHeight w:val="230"/>
        </w:trPr>
        <w:tc>
          <w:tcPr>
            <w:tcW w:w="571" w:type="dxa"/>
            <w:vAlign w:val="center"/>
          </w:tcPr>
          <w:p w14:paraId="46B1228B" w14:textId="77777777" w:rsidR="00D0058F" w:rsidRPr="005A1CC8" w:rsidRDefault="009920F7" w:rsidP="005A1CC8">
            <w:pPr>
              <w:pStyle w:val="TableParagraph"/>
              <w:spacing w:line="240" w:lineRule="auto"/>
              <w:ind w:left="210"/>
              <w:jc w:val="left"/>
              <w:rPr>
                <w:sz w:val="20"/>
                <w:szCs w:val="20"/>
              </w:rPr>
            </w:pPr>
            <w:r w:rsidRPr="005A1CC8">
              <w:rPr>
                <w:sz w:val="20"/>
                <w:szCs w:val="20"/>
              </w:rPr>
              <w:t>3.</w:t>
            </w:r>
          </w:p>
        </w:tc>
        <w:tc>
          <w:tcPr>
            <w:tcW w:w="2406" w:type="dxa"/>
            <w:vAlign w:val="center"/>
          </w:tcPr>
          <w:p w14:paraId="1487141A" w14:textId="77777777" w:rsidR="00D0058F" w:rsidRPr="005A1CC8" w:rsidRDefault="009920F7" w:rsidP="005A1CC8">
            <w:pPr>
              <w:pStyle w:val="TableParagraph"/>
              <w:spacing w:line="240" w:lineRule="auto"/>
              <w:jc w:val="left"/>
              <w:rPr>
                <w:sz w:val="20"/>
                <w:szCs w:val="20"/>
              </w:rPr>
            </w:pPr>
            <w:r w:rsidRPr="005A1CC8">
              <w:rPr>
                <w:sz w:val="20"/>
                <w:szCs w:val="20"/>
              </w:rPr>
              <w:t>Dapar</w:t>
            </w:r>
            <w:r w:rsidRPr="005A1CC8">
              <w:rPr>
                <w:spacing w:val="1"/>
                <w:sz w:val="20"/>
                <w:szCs w:val="20"/>
              </w:rPr>
              <w:t xml:space="preserve"> </w:t>
            </w:r>
            <w:r w:rsidRPr="005A1CC8">
              <w:rPr>
                <w:sz w:val="20"/>
                <w:szCs w:val="20"/>
              </w:rPr>
              <w:t>fosfat</w:t>
            </w:r>
            <w:r w:rsidRPr="005A1CC8">
              <w:rPr>
                <w:spacing w:val="3"/>
                <w:sz w:val="20"/>
                <w:szCs w:val="20"/>
              </w:rPr>
              <w:t xml:space="preserve"> </w:t>
            </w:r>
            <w:r w:rsidRPr="005A1CC8">
              <w:rPr>
                <w:sz w:val="20"/>
                <w:szCs w:val="20"/>
              </w:rPr>
              <w:t>pH</w:t>
            </w:r>
            <w:r w:rsidRPr="005A1CC8">
              <w:rPr>
                <w:spacing w:val="-4"/>
                <w:sz w:val="20"/>
                <w:szCs w:val="20"/>
              </w:rPr>
              <w:t xml:space="preserve"> </w:t>
            </w:r>
            <w:r w:rsidRPr="005A1CC8">
              <w:rPr>
                <w:sz w:val="20"/>
                <w:szCs w:val="20"/>
              </w:rPr>
              <w:t>6,8</w:t>
            </w:r>
          </w:p>
        </w:tc>
        <w:tc>
          <w:tcPr>
            <w:tcW w:w="1276" w:type="dxa"/>
            <w:vAlign w:val="center"/>
          </w:tcPr>
          <w:p w14:paraId="1D1AE89D" w14:textId="77777777" w:rsidR="00D0058F" w:rsidRPr="005A1CC8" w:rsidRDefault="009920F7" w:rsidP="005A1CC8">
            <w:pPr>
              <w:pStyle w:val="TableParagraph"/>
              <w:spacing w:line="240" w:lineRule="auto"/>
              <w:ind w:left="485"/>
              <w:jc w:val="left"/>
              <w:rPr>
                <w:sz w:val="20"/>
                <w:szCs w:val="20"/>
              </w:rPr>
            </w:pPr>
            <w:r w:rsidRPr="005A1CC8">
              <w:rPr>
                <w:sz w:val="20"/>
                <w:szCs w:val="20"/>
                <w:lang w:val="id-ID"/>
              </w:rPr>
              <w:t xml:space="preserve"> </w:t>
            </w:r>
            <w:r w:rsidRPr="005A1CC8">
              <w:rPr>
                <w:sz w:val="20"/>
                <w:szCs w:val="20"/>
              </w:rPr>
              <w:t>63</w:t>
            </w:r>
          </w:p>
        </w:tc>
        <w:tc>
          <w:tcPr>
            <w:tcW w:w="1417" w:type="dxa"/>
            <w:vAlign w:val="center"/>
          </w:tcPr>
          <w:p w14:paraId="2C5A873C" w14:textId="77777777" w:rsidR="00D0058F" w:rsidRPr="005A1CC8" w:rsidRDefault="009920F7" w:rsidP="005A1CC8">
            <w:pPr>
              <w:pStyle w:val="TableParagraph"/>
              <w:spacing w:line="240" w:lineRule="auto"/>
              <w:ind w:left="217" w:right="204"/>
              <w:rPr>
                <w:sz w:val="20"/>
                <w:szCs w:val="20"/>
              </w:rPr>
            </w:pPr>
            <w:r w:rsidRPr="005A1CC8">
              <w:rPr>
                <w:sz w:val="20"/>
                <w:szCs w:val="20"/>
              </w:rPr>
              <w:t>63</w:t>
            </w:r>
          </w:p>
        </w:tc>
        <w:tc>
          <w:tcPr>
            <w:tcW w:w="1418" w:type="dxa"/>
            <w:vAlign w:val="center"/>
          </w:tcPr>
          <w:p w14:paraId="2802C51E" w14:textId="77777777" w:rsidR="00D0058F" w:rsidRPr="005A1CC8" w:rsidRDefault="009920F7" w:rsidP="005A1CC8">
            <w:pPr>
              <w:pStyle w:val="TableParagraph"/>
              <w:spacing w:line="240" w:lineRule="auto"/>
              <w:ind w:left="0" w:right="562"/>
              <w:jc w:val="right"/>
              <w:rPr>
                <w:sz w:val="20"/>
                <w:szCs w:val="20"/>
              </w:rPr>
            </w:pPr>
            <w:r w:rsidRPr="005A1CC8">
              <w:rPr>
                <w:sz w:val="20"/>
                <w:szCs w:val="20"/>
              </w:rPr>
              <w:t>13</w:t>
            </w:r>
          </w:p>
        </w:tc>
        <w:tc>
          <w:tcPr>
            <w:tcW w:w="1701" w:type="dxa"/>
            <w:vAlign w:val="center"/>
          </w:tcPr>
          <w:p w14:paraId="0D50CBD8" w14:textId="77777777" w:rsidR="00D0058F" w:rsidRPr="005A1CC8" w:rsidRDefault="009920F7" w:rsidP="005A1CC8">
            <w:pPr>
              <w:pStyle w:val="TableParagraph"/>
              <w:spacing w:line="240" w:lineRule="auto"/>
              <w:ind w:left="259" w:right="256"/>
              <w:rPr>
                <w:sz w:val="20"/>
                <w:szCs w:val="20"/>
              </w:rPr>
            </w:pPr>
            <w:r w:rsidRPr="005A1CC8">
              <w:rPr>
                <w:sz w:val="20"/>
                <w:szCs w:val="20"/>
              </w:rPr>
              <w:t>13</w:t>
            </w:r>
          </w:p>
        </w:tc>
      </w:tr>
      <w:tr w:rsidR="00D0058F" w:rsidRPr="005A1CC8" w14:paraId="50DC98D7" w14:textId="77777777" w:rsidTr="005A1CC8">
        <w:trPr>
          <w:trHeight w:val="230"/>
        </w:trPr>
        <w:tc>
          <w:tcPr>
            <w:tcW w:w="571" w:type="dxa"/>
            <w:vAlign w:val="center"/>
          </w:tcPr>
          <w:p w14:paraId="3C3090E5" w14:textId="77777777" w:rsidR="00D0058F" w:rsidRPr="005A1CC8" w:rsidRDefault="009920F7" w:rsidP="005A1CC8">
            <w:pPr>
              <w:pStyle w:val="TableParagraph"/>
              <w:spacing w:line="240" w:lineRule="auto"/>
              <w:ind w:left="210"/>
              <w:jc w:val="left"/>
              <w:rPr>
                <w:sz w:val="20"/>
                <w:szCs w:val="20"/>
              </w:rPr>
            </w:pPr>
            <w:r w:rsidRPr="005A1CC8">
              <w:rPr>
                <w:sz w:val="20"/>
                <w:szCs w:val="20"/>
              </w:rPr>
              <w:t>4.</w:t>
            </w:r>
          </w:p>
        </w:tc>
        <w:tc>
          <w:tcPr>
            <w:tcW w:w="2406" w:type="dxa"/>
            <w:vAlign w:val="center"/>
          </w:tcPr>
          <w:p w14:paraId="2E33738A" w14:textId="77777777" w:rsidR="00D0058F" w:rsidRPr="005A1CC8" w:rsidRDefault="009920F7" w:rsidP="005A1CC8">
            <w:pPr>
              <w:pStyle w:val="TableParagraph"/>
              <w:spacing w:line="240" w:lineRule="auto"/>
              <w:jc w:val="left"/>
              <w:rPr>
                <w:sz w:val="20"/>
                <w:szCs w:val="20"/>
              </w:rPr>
            </w:pPr>
            <w:r w:rsidRPr="005A1CC8">
              <w:rPr>
                <w:sz w:val="20"/>
                <w:szCs w:val="20"/>
              </w:rPr>
              <w:t>Substrat</w:t>
            </w:r>
            <w:r w:rsidRPr="005A1CC8">
              <w:rPr>
                <w:spacing w:val="1"/>
                <w:sz w:val="20"/>
                <w:szCs w:val="20"/>
              </w:rPr>
              <w:t xml:space="preserve"> </w:t>
            </w:r>
            <w:r w:rsidRPr="005A1CC8">
              <w:rPr>
                <w:i/>
                <w:sz w:val="20"/>
                <w:szCs w:val="20"/>
              </w:rPr>
              <w:t>p</w:t>
            </w:r>
            <w:r w:rsidRPr="005A1CC8">
              <w:rPr>
                <w:sz w:val="20"/>
                <w:szCs w:val="20"/>
              </w:rPr>
              <w:t>NPG</w:t>
            </w:r>
            <w:r w:rsidRPr="005A1CC8">
              <w:rPr>
                <w:spacing w:val="-3"/>
                <w:sz w:val="20"/>
                <w:szCs w:val="20"/>
              </w:rPr>
              <w:t xml:space="preserve"> </w:t>
            </w:r>
            <w:r w:rsidRPr="005A1CC8">
              <w:rPr>
                <w:sz w:val="20"/>
                <w:szCs w:val="20"/>
              </w:rPr>
              <w:t>5</w:t>
            </w:r>
            <w:r w:rsidRPr="005A1CC8">
              <w:rPr>
                <w:spacing w:val="-1"/>
                <w:sz w:val="20"/>
                <w:szCs w:val="20"/>
              </w:rPr>
              <w:t xml:space="preserve"> </w:t>
            </w:r>
            <w:r w:rsidRPr="005A1CC8">
              <w:rPr>
                <w:sz w:val="20"/>
                <w:szCs w:val="20"/>
              </w:rPr>
              <w:t>mM</w:t>
            </w:r>
          </w:p>
        </w:tc>
        <w:tc>
          <w:tcPr>
            <w:tcW w:w="1276" w:type="dxa"/>
            <w:vAlign w:val="center"/>
          </w:tcPr>
          <w:p w14:paraId="06E44084" w14:textId="77777777" w:rsidR="00D0058F" w:rsidRPr="005A1CC8" w:rsidRDefault="009920F7" w:rsidP="005A1CC8">
            <w:pPr>
              <w:pStyle w:val="TableParagraph"/>
              <w:spacing w:line="240" w:lineRule="auto"/>
              <w:ind w:left="485"/>
              <w:jc w:val="left"/>
              <w:rPr>
                <w:sz w:val="20"/>
                <w:szCs w:val="20"/>
              </w:rPr>
            </w:pPr>
            <w:r w:rsidRPr="005A1CC8">
              <w:rPr>
                <w:sz w:val="20"/>
                <w:szCs w:val="20"/>
                <w:lang w:val="id-ID"/>
              </w:rPr>
              <w:t xml:space="preserve"> </w:t>
            </w:r>
            <w:r w:rsidRPr="005A1CC8">
              <w:rPr>
                <w:sz w:val="20"/>
                <w:szCs w:val="20"/>
              </w:rPr>
              <w:t>10</w:t>
            </w:r>
          </w:p>
        </w:tc>
        <w:tc>
          <w:tcPr>
            <w:tcW w:w="1417" w:type="dxa"/>
            <w:vAlign w:val="center"/>
          </w:tcPr>
          <w:p w14:paraId="7D8BB116" w14:textId="77777777" w:rsidR="00D0058F" w:rsidRPr="005A1CC8" w:rsidRDefault="009920F7" w:rsidP="005A1CC8">
            <w:pPr>
              <w:pStyle w:val="TableParagraph"/>
              <w:spacing w:line="240" w:lineRule="auto"/>
              <w:ind w:left="217" w:right="204"/>
              <w:rPr>
                <w:sz w:val="20"/>
                <w:szCs w:val="20"/>
              </w:rPr>
            </w:pPr>
            <w:r w:rsidRPr="005A1CC8">
              <w:rPr>
                <w:sz w:val="20"/>
                <w:szCs w:val="20"/>
              </w:rPr>
              <w:t>10</w:t>
            </w:r>
          </w:p>
        </w:tc>
        <w:tc>
          <w:tcPr>
            <w:tcW w:w="1418" w:type="dxa"/>
            <w:vAlign w:val="center"/>
          </w:tcPr>
          <w:p w14:paraId="73158E7A" w14:textId="77777777" w:rsidR="00D0058F" w:rsidRPr="005A1CC8" w:rsidRDefault="009920F7" w:rsidP="005A1CC8">
            <w:pPr>
              <w:pStyle w:val="TableParagraph"/>
              <w:spacing w:line="240" w:lineRule="auto"/>
              <w:ind w:left="0" w:right="562"/>
              <w:jc w:val="right"/>
              <w:rPr>
                <w:sz w:val="20"/>
                <w:szCs w:val="20"/>
              </w:rPr>
            </w:pPr>
            <w:r w:rsidRPr="005A1CC8">
              <w:rPr>
                <w:sz w:val="20"/>
                <w:szCs w:val="20"/>
              </w:rPr>
              <w:t>10</w:t>
            </w:r>
          </w:p>
        </w:tc>
        <w:tc>
          <w:tcPr>
            <w:tcW w:w="1701" w:type="dxa"/>
            <w:vAlign w:val="center"/>
          </w:tcPr>
          <w:p w14:paraId="1D07D755" w14:textId="77777777" w:rsidR="00D0058F" w:rsidRPr="005A1CC8" w:rsidRDefault="009920F7" w:rsidP="005A1CC8">
            <w:pPr>
              <w:pStyle w:val="TableParagraph"/>
              <w:spacing w:line="240" w:lineRule="auto"/>
              <w:ind w:left="259" w:right="256"/>
              <w:rPr>
                <w:sz w:val="20"/>
                <w:szCs w:val="20"/>
              </w:rPr>
            </w:pPr>
            <w:r w:rsidRPr="005A1CC8">
              <w:rPr>
                <w:sz w:val="20"/>
                <w:szCs w:val="20"/>
              </w:rPr>
              <w:t>10</w:t>
            </w:r>
          </w:p>
        </w:tc>
      </w:tr>
      <w:tr w:rsidR="00D0058F" w:rsidRPr="005A1CC8" w14:paraId="6F479AA4" w14:textId="77777777" w:rsidTr="005A1CC8">
        <w:trPr>
          <w:trHeight w:val="244"/>
        </w:trPr>
        <w:tc>
          <w:tcPr>
            <w:tcW w:w="8789" w:type="dxa"/>
            <w:gridSpan w:val="6"/>
            <w:vAlign w:val="center"/>
          </w:tcPr>
          <w:p w14:paraId="39E05C74" w14:textId="77777777" w:rsidR="00D0058F" w:rsidRPr="005A1CC8" w:rsidRDefault="009920F7" w:rsidP="005A1CC8">
            <w:pPr>
              <w:pStyle w:val="TableParagraph"/>
              <w:spacing w:line="240" w:lineRule="auto"/>
              <w:ind w:left="2261" w:right="2248"/>
              <w:rPr>
                <w:sz w:val="20"/>
                <w:szCs w:val="20"/>
              </w:rPr>
            </w:pPr>
            <w:r w:rsidRPr="005A1CC8">
              <w:rPr>
                <w:sz w:val="20"/>
                <w:szCs w:val="20"/>
              </w:rPr>
              <w:t>Inkubasi</w:t>
            </w:r>
            <w:r w:rsidRPr="005A1CC8">
              <w:rPr>
                <w:spacing w:val="3"/>
                <w:sz w:val="20"/>
                <w:szCs w:val="20"/>
              </w:rPr>
              <w:t xml:space="preserve"> </w:t>
            </w:r>
            <w:r w:rsidRPr="005A1CC8">
              <w:rPr>
                <w:sz w:val="20"/>
                <w:szCs w:val="20"/>
              </w:rPr>
              <w:t>pada</w:t>
            </w:r>
            <w:r w:rsidRPr="005A1CC8">
              <w:rPr>
                <w:spacing w:val="-2"/>
                <w:sz w:val="20"/>
                <w:szCs w:val="20"/>
              </w:rPr>
              <w:t xml:space="preserve"> </w:t>
            </w:r>
            <w:r w:rsidRPr="005A1CC8">
              <w:rPr>
                <w:sz w:val="20"/>
                <w:szCs w:val="20"/>
              </w:rPr>
              <w:t>suhu</w:t>
            </w:r>
            <w:r w:rsidRPr="005A1CC8">
              <w:rPr>
                <w:spacing w:val="-4"/>
                <w:sz w:val="20"/>
                <w:szCs w:val="20"/>
              </w:rPr>
              <w:t xml:space="preserve"> </w:t>
            </w:r>
            <w:r w:rsidRPr="005A1CC8">
              <w:rPr>
                <w:sz w:val="20"/>
                <w:szCs w:val="20"/>
              </w:rPr>
              <w:t>37</w:t>
            </w:r>
            <w:r w:rsidRPr="005A1CC8">
              <w:rPr>
                <w:sz w:val="20"/>
                <w:szCs w:val="20"/>
                <w:vertAlign w:val="superscript"/>
                <w:lang w:val="id-ID"/>
              </w:rPr>
              <w:t>o</w:t>
            </w:r>
            <w:r w:rsidRPr="005A1CC8">
              <w:rPr>
                <w:sz w:val="20"/>
                <w:szCs w:val="20"/>
              </w:rPr>
              <w:t>C</w:t>
            </w:r>
            <w:r w:rsidRPr="005A1CC8">
              <w:rPr>
                <w:spacing w:val="1"/>
                <w:sz w:val="20"/>
                <w:szCs w:val="20"/>
              </w:rPr>
              <w:t xml:space="preserve"> </w:t>
            </w:r>
            <w:r w:rsidRPr="005A1CC8">
              <w:rPr>
                <w:sz w:val="20"/>
                <w:szCs w:val="20"/>
              </w:rPr>
              <w:t>selama</w:t>
            </w:r>
            <w:r w:rsidRPr="005A1CC8">
              <w:rPr>
                <w:spacing w:val="-2"/>
                <w:sz w:val="20"/>
                <w:szCs w:val="20"/>
              </w:rPr>
              <w:t xml:space="preserve"> </w:t>
            </w:r>
            <w:r w:rsidRPr="005A1CC8">
              <w:rPr>
                <w:sz w:val="20"/>
                <w:szCs w:val="20"/>
              </w:rPr>
              <w:t>5</w:t>
            </w:r>
            <w:r w:rsidRPr="005A1CC8">
              <w:rPr>
                <w:spacing w:val="-2"/>
                <w:sz w:val="20"/>
                <w:szCs w:val="20"/>
              </w:rPr>
              <w:t xml:space="preserve"> </w:t>
            </w:r>
            <w:r w:rsidRPr="005A1CC8">
              <w:rPr>
                <w:sz w:val="20"/>
                <w:szCs w:val="20"/>
              </w:rPr>
              <w:t>menit</w:t>
            </w:r>
          </w:p>
        </w:tc>
      </w:tr>
      <w:tr w:rsidR="00D0058F" w:rsidRPr="005A1CC8" w14:paraId="17412DB0" w14:textId="77777777" w:rsidTr="005A1CC8">
        <w:trPr>
          <w:trHeight w:val="230"/>
        </w:trPr>
        <w:tc>
          <w:tcPr>
            <w:tcW w:w="571" w:type="dxa"/>
            <w:vAlign w:val="center"/>
          </w:tcPr>
          <w:p w14:paraId="290470E1" w14:textId="77777777" w:rsidR="00D0058F" w:rsidRPr="005A1CC8" w:rsidRDefault="009920F7" w:rsidP="005A1CC8">
            <w:pPr>
              <w:pStyle w:val="TableParagraph"/>
              <w:spacing w:line="240" w:lineRule="auto"/>
              <w:ind w:left="210"/>
              <w:jc w:val="left"/>
              <w:rPr>
                <w:sz w:val="20"/>
                <w:szCs w:val="20"/>
              </w:rPr>
            </w:pPr>
            <w:r w:rsidRPr="005A1CC8">
              <w:rPr>
                <w:sz w:val="20"/>
                <w:szCs w:val="20"/>
              </w:rPr>
              <w:t>5.</w:t>
            </w:r>
          </w:p>
        </w:tc>
        <w:tc>
          <w:tcPr>
            <w:tcW w:w="2406" w:type="dxa"/>
            <w:vAlign w:val="center"/>
          </w:tcPr>
          <w:p w14:paraId="2A6B1F69" w14:textId="77777777" w:rsidR="00D0058F" w:rsidRPr="005A1CC8" w:rsidRDefault="009920F7" w:rsidP="005A1CC8">
            <w:pPr>
              <w:pStyle w:val="TableParagraph"/>
              <w:spacing w:line="240" w:lineRule="auto"/>
              <w:jc w:val="left"/>
              <w:rPr>
                <w:sz w:val="20"/>
                <w:szCs w:val="20"/>
              </w:rPr>
            </w:pPr>
            <w:r w:rsidRPr="005A1CC8">
              <w:rPr>
                <w:position w:val="2"/>
                <w:sz w:val="20"/>
                <w:szCs w:val="20"/>
              </w:rPr>
              <w:t>Na</w:t>
            </w:r>
            <w:r w:rsidRPr="005A1CC8">
              <w:rPr>
                <w:sz w:val="20"/>
                <w:szCs w:val="20"/>
                <w:vertAlign w:val="subscript"/>
              </w:rPr>
              <w:t>2</w:t>
            </w:r>
            <w:r w:rsidRPr="005A1CC8">
              <w:rPr>
                <w:position w:val="2"/>
                <w:sz w:val="20"/>
                <w:szCs w:val="20"/>
              </w:rPr>
              <w:t>CO</w:t>
            </w:r>
            <w:r w:rsidRPr="005A1CC8">
              <w:rPr>
                <w:sz w:val="20"/>
                <w:szCs w:val="20"/>
                <w:vertAlign w:val="subscript"/>
              </w:rPr>
              <w:t>3</w:t>
            </w:r>
            <w:r w:rsidRPr="005A1CC8">
              <w:rPr>
                <w:spacing w:val="-1"/>
                <w:sz w:val="20"/>
                <w:szCs w:val="20"/>
              </w:rPr>
              <w:t xml:space="preserve"> </w:t>
            </w:r>
            <w:r w:rsidRPr="005A1CC8">
              <w:rPr>
                <w:position w:val="2"/>
                <w:sz w:val="20"/>
                <w:szCs w:val="20"/>
              </w:rPr>
              <w:t>200 mM</w:t>
            </w:r>
          </w:p>
        </w:tc>
        <w:tc>
          <w:tcPr>
            <w:tcW w:w="1276" w:type="dxa"/>
            <w:vAlign w:val="center"/>
          </w:tcPr>
          <w:p w14:paraId="6AA0D768" w14:textId="77777777" w:rsidR="00D0058F" w:rsidRPr="005A1CC8" w:rsidRDefault="009920F7" w:rsidP="005A1CC8">
            <w:pPr>
              <w:pStyle w:val="TableParagraph"/>
              <w:spacing w:line="240" w:lineRule="auto"/>
              <w:ind w:left="9"/>
              <w:rPr>
                <w:sz w:val="20"/>
                <w:szCs w:val="20"/>
              </w:rPr>
            </w:pPr>
            <w:r w:rsidRPr="005A1CC8">
              <w:rPr>
                <w:sz w:val="20"/>
                <w:szCs w:val="20"/>
              </w:rPr>
              <w:t>-</w:t>
            </w:r>
          </w:p>
        </w:tc>
        <w:tc>
          <w:tcPr>
            <w:tcW w:w="1417" w:type="dxa"/>
            <w:vAlign w:val="center"/>
          </w:tcPr>
          <w:p w14:paraId="3774AFEF" w14:textId="77777777" w:rsidR="00D0058F" w:rsidRPr="005A1CC8" w:rsidRDefault="009920F7" w:rsidP="005A1CC8">
            <w:pPr>
              <w:pStyle w:val="TableParagraph"/>
              <w:spacing w:line="240" w:lineRule="auto"/>
              <w:ind w:left="221" w:right="203"/>
              <w:rPr>
                <w:sz w:val="20"/>
                <w:szCs w:val="20"/>
              </w:rPr>
            </w:pPr>
            <w:r w:rsidRPr="005A1CC8">
              <w:rPr>
                <w:sz w:val="20"/>
                <w:szCs w:val="20"/>
              </w:rPr>
              <w:t>100</w:t>
            </w:r>
          </w:p>
        </w:tc>
        <w:tc>
          <w:tcPr>
            <w:tcW w:w="1418" w:type="dxa"/>
            <w:vAlign w:val="center"/>
          </w:tcPr>
          <w:p w14:paraId="128E4708" w14:textId="77777777" w:rsidR="00D0058F" w:rsidRPr="005A1CC8" w:rsidRDefault="009920F7" w:rsidP="005A1CC8">
            <w:pPr>
              <w:pStyle w:val="TableParagraph"/>
              <w:spacing w:line="240" w:lineRule="auto"/>
              <w:ind w:left="10"/>
              <w:rPr>
                <w:sz w:val="20"/>
                <w:szCs w:val="20"/>
              </w:rPr>
            </w:pPr>
            <w:r w:rsidRPr="005A1CC8">
              <w:rPr>
                <w:sz w:val="20"/>
                <w:szCs w:val="20"/>
              </w:rPr>
              <w:t>-</w:t>
            </w:r>
          </w:p>
        </w:tc>
        <w:tc>
          <w:tcPr>
            <w:tcW w:w="1701" w:type="dxa"/>
            <w:vAlign w:val="center"/>
          </w:tcPr>
          <w:p w14:paraId="7747C443" w14:textId="77777777" w:rsidR="00D0058F" w:rsidRPr="005A1CC8" w:rsidRDefault="009920F7" w:rsidP="005A1CC8">
            <w:pPr>
              <w:pStyle w:val="TableParagraph"/>
              <w:spacing w:line="240" w:lineRule="auto"/>
              <w:ind w:left="2"/>
              <w:rPr>
                <w:sz w:val="20"/>
                <w:szCs w:val="20"/>
              </w:rPr>
            </w:pPr>
            <w:r w:rsidRPr="005A1CC8">
              <w:rPr>
                <w:sz w:val="20"/>
                <w:szCs w:val="20"/>
              </w:rPr>
              <w:t>-</w:t>
            </w:r>
          </w:p>
        </w:tc>
      </w:tr>
      <w:tr w:rsidR="00D0058F" w:rsidRPr="005A1CC8" w14:paraId="6A79B86B" w14:textId="77777777" w:rsidTr="005A1CC8">
        <w:trPr>
          <w:trHeight w:val="475"/>
        </w:trPr>
        <w:tc>
          <w:tcPr>
            <w:tcW w:w="571" w:type="dxa"/>
            <w:vAlign w:val="center"/>
          </w:tcPr>
          <w:p w14:paraId="3A82696B" w14:textId="77777777" w:rsidR="00D0058F" w:rsidRPr="005A1CC8" w:rsidRDefault="009920F7" w:rsidP="005A1CC8">
            <w:pPr>
              <w:pStyle w:val="TableParagraph"/>
              <w:spacing w:line="240" w:lineRule="auto"/>
              <w:ind w:left="210"/>
              <w:jc w:val="left"/>
              <w:rPr>
                <w:sz w:val="20"/>
                <w:szCs w:val="20"/>
              </w:rPr>
            </w:pPr>
            <w:r w:rsidRPr="005A1CC8">
              <w:rPr>
                <w:sz w:val="20"/>
                <w:szCs w:val="20"/>
              </w:rPr>
              <w:t>6.</w:t>
            </w:r>
          </w:p>
        </w:tc>
        <w:tc>
          <w:tcPr>
            <w:tcW w:w="2406" w:type="dxa"/>
            <w:vAlign w:val="center"/>
          </w:tcPr>
          <w:p w14:paraId="3812F55A" w14:textId="3B346E1C" w:rsidR="00D0058F" w:rsidRPr="005A1CC8" w:rsidRDefault="009920F7" w:rsidP="005A1CC8">
            <w:pPr>
              <w:pStyle w:val="TableParagraph"/>
              <w:tabs>
                <w:tab w:val="left" w:pos="1070"/>
              </w:tabs>
              <w:spacing w:line="240" w:lineRule="auto"/>
              <w:ind w:right="92"/>
              <w:jc w:val="left"/>
              <w:rPr>
                <w:sz w:val="20"/>
                <w:szCs w:val="20"/>
              </w:rPr>
            </w:pPr>
            <w:r w:rsidRPr="005A1CC8">
              <w:rPr>
                <w:sz w:val="20"/>
                <w:szCs w:val="20"/>
              </w:rPr>
              <w:t>Enzim</w:t>
            </w:r>
            <w:r w:rsidRPr="005A1CC8">
              <w:rPr>
                <w:sz w:val="20"/>
                <w:szCs w:val="20"/>
              </w:rPr>
              <w:tab/>
            </w:r>
            <w:r w:rsidR="00622501" w:rsidRPr="005A1CC8">
              <w:rPr>
                <w:spacing w:val="-1"/>
                <w:sz w:val="20"/>
                <w:szCs w:val="20"/>
              </w:rPr>
              <w:t>α</w:t>
            </w:r>
            <w:r w:rsidRPr="005A1CC8">
              <w:rPr>
                <w:spacing w:val="-1"/>
                <w:sz w:val="20"/>
                <w:szCs w:val="20"/>
              </w:rPr>
              <w:t>-glukosidase</w:t>
            </w:r>
            <w:r w:rsidRPr="005A1CC8">
              <w:rPr>
                <w:spacing w:val="-47"/>
                <w:sz w:val="20"/>
                <w:szCs w:val="20"/>
              </w:rPr>
              <w:t xml:space="preserve"> </w:t>
            </w:r>
            <w:r w:rsidRPr="005A1CC8">
              <w:rPr>
                <w:sz w:val="20"/>
                <w:szCs w:val="20"/>
              </w:rPr>
              <w:t>0,15</w:t>
            </w:r>
            <w:r w:rsidRPr="005A1CC8">
              <w:rPr>
                <w:spacing w:val="-3"/>
                <w:sz w:val="20"/>
                <w:szCs w:val="20"/>
              </w:rPr>
              <w:t xml:space="preserve"> </w:t>
            </w:r>
            <w:r w:rsidRPr="005A1CC8">
              <w:rPr>
                <w:sz w:val="20"/>
                <w:szCs w:val="20"/>
              </w:rPr>
              <w:t>U/mL</w:t>
            </w:r>
          </w:p>
        </w:tc>
        <w:tc>
          <w:tcPr>
            <w:tcW w:w="1276" w:type="dxa"/>
            <w:vAlign w:val="center"/>
          </w:tcPr>
          <w:p w14:paraId="4A5B6279" w14:textId="77777777" w:rsidR="00D0058F" w:rsidRPr="005A1CC8" w:rsidRDefault="009920F7" w:rsidP="005A1CC8">
            <w:pPr>
              <w:pStyle w:val="TableParagraph"/>
              <w:spacing w:line="240" w:lineRule="auto"/>
              <w:ind w:left="485"/>
              <w:jc w:val="left"/>
              <w:rPr>
                <w:sz w:val="20"/>
                <w:szCs w:val="20"/>
              </w:rPr>
            </w:pPr>
            <w:r w:rsidRPr="005A1CC8">
              <w:rPr>
                <w:sz w:val="20"/>
                <w:szCs w:val="20"/>
              </w:rPr>
              <w:t>25</w:t>
            </w:r>
          </w:p>
        </w:tc>
        <w:tc>
          <w:tcPr>
            <w:tcW w:w="1417" w:type="dxa"/>
            <w:vAlign w:val="center"/>
          </w:tcPr>
          <w:p w14:paraId="2EDDA190" w14:textId="77777777" w:rsidR="00D0058F" w:rsidRPr="005A1CC8" w:rsidRDefault="009920F7" w:rsidP="005A1CC8">
            <w:pPr>
              <w:pStyle w:val="TableParagraph"/>
              <w:spacing w:line="240" w:lineRule="auto"/>
              <w:ind w:left="13"/>
              <w:rPr>
                <w:sz w:val="20"/>
                <w:szCs w:val="20"/>
              </w:rPr>
            </w:pPr>
            <w:r w:rsidRPr="005A1CC8">
              <w:rPr>
                <w:sz w:val="20"/>
                <w:szCs w:val="20"/>
              </w:rPr>
              <w:t>-</w:t>
            </w:r>
          </w:p>
        </w:tc>
        <w:tc>
          <w:tcPr>
            <w:tcW w:w="1418" w:type="dxa"/>
            <w:vAlign w:val="center"/>
          </w:tcPr>
          <w:p w14:paraId="078BD07B" w14:textId="77777777" w:rsidR="00D0058F" w:rsidRPr="005A1CC8" w:rsidRDefault="009920F7" w:rsidP="005A1CC8">
            <w:pPr>
              <w:pStyle w:val="TableParagraph"/>
              <w:spacing w:line="240" w:lineRule="auto"/>
              <w:ind w:left="0" w:right="562"/>
              <w:jc w:val="right"/>
              <w:rPr>
                <w:sz w:val="20"/>
                <w:szCs w:val="20"/>
              </w:rPr>
            </w:pPr>
            <w:r w:rsidRPr="005A1CC8">
              <w:rPr>
                <w:sz w:val="20"/>
                <w:szCs w:val="20"/>
              </w:rPr>
              <w:t>25</w:t>
            </w:r>
          </w:p>
        </w:tc>
        <w:tc>
          <w:tcPr>
            <w:tcW w:w="1701" w:type="dxa"/>
            <w:vAlign w:val="center"/>
          </w:tcPr>
          <w:p w14:paraId="19C9B6E2" w14:textId="77777777" w:rsidR="00D0058F" w:rsidRPr="005A1CC8" w:rsidRDefault="009920F7" w:rsidP="005A1CC8">
            <w:pPr>
              <w:pStyle w:val="TableParagraph"/>
              <w:spacing w:line="240" w:lineRule="auto"/>
              <w:ind w:left="259" w:right="256"/>
              <w:rPr>
                <w:sz w:val="20"/>
                <w:szCs w:val="20"/>
              </w:rPr>
            </w:pPr>
            <w:r w:rsidRPr="005A1CC8">
              <w:rPr>
                <w:sz w:val="20"/>
                <w:szCs w:val="20"/>
              </w:rPr>
              <w:t>25</w:t>
            </w:r>
          </w:p>
        </w:tc>
      </w:tr>
      <w:tr w:rsidR="00D0058F" w:rsidRPr="005A1CC8" w14:paraId="7DE07B2C" w14:textId="77777777" w:rsidTr="005A1CC8">
        <w:trPr>
          <w:trHeight w:val="249"/>
        </w:trPr>
        <w:tc>
          <w:tcPr>
            <w:tcW w:w="8789" w:type="dxa"/>
            <w:gridSpan w:val="6"/>
            <w:vAlign w:val="center"/>
          </w:tcPr>
          <w:p w14:paraId="5AA4C32D" w14:textId="77777777" w:rsidR="00D0058F" w:rsidRPr="005A1CC8" w:rsidRDefault="009920F7" w:rsidP="005A1CC8">
            <w:pPr>
              <w:pStyle w:val="TableParagraph"/>
              <w:spacing w:line="240" w:lineRule="auto"/>
              <w:ind w:left="2261" w:right="2254"/>
              <w:rPr>
                <w:sz w:val="20"/>
                <w:szCs w:val="20"/>
              </w:rPr>
            </w:pPr>
            <w:r w:rsidRPr="005A1CC8">
              <w:rPr>
                <w:sz w:val="20"/>
                <w:szCs w:val="20"/>
              </w:rPr>
              <w:t>Inkubasi</w:t>
            </w:r>
            <w:r w:rsidRPr="005A1CC8">
              <w:rPr>
                <w:spacing w:val="3"/>
                <w:sz w:val="20"/>
                <w:szCs w:val="20"/>
              </w:rPr>
              <w:t xml:space="preserve"> </w:t>
            </w:r>
            <w:r w:rsidRPr="005A1CC8">
              <w:rPr>
                <w:sz w:val="20"/>
                <w:szCs w:val="20"/>
              </w:rPr>
              <w:t>pada</w:t>
            </w:r>
            <w:r w:rsidRPr="005A1CC8">
              <w:rPr>
                <w:spacing w:val="-2"/>
                <w:sz w:val="20"/>
                <w:szCs w:val="20"/>
              </w:rPr>
              <w:t xml:space="preserve"> </w:t>
            </w:r>
            <w:r w:rsidRPr="005A1CC8">
              <w:rPr>
                <w:sz w:val="20"/>
                <w:szCs w:val="20"/>
              </w:rPr>
              <w:t>suhu</w:t>
            </w:r>
            <w:r w:rsidRPr="005A1CC8">
              <w:rPr>
                <w:spacing w:val="-4"/>
                <w:sz w:val="20"/>
                <w:szCs w:val="20"/>
              </w:rPr>
              <w:t xml:space="preserve"> </w:t>
            </w:r>
            <w:r w:rsidRPr="005A1CC8">
              <w:rPr>
                <w:sz w:val="20"/>
                <w:szCs w:val="20"/>
              </w:rPr>
              <w:t>37</w:t>
            </w:r>
            <w:r w:rsidRPr="005A1CC8">
              <w:rPr>
                <w:sz w:val="20"/>
                <w:szCs w:val="20"/>
                <w:vertAlign w:val="superscript"/>
                <w:lang w:val="id-ID"/>
              </w:rPr>
              <w:t>o</w:t>
            </w:r>
            <w:r w:rsidRPr="005A1CC8">
              <w:rPr>
                <w:sz w:val="20"/>
                <w:szCs w:val="20"/>
              </w:rPr>
              <w:t>C</w:t>
            </w:r>
            <w:r w:rsidRPr="005A1CC8">
              <w:rPr>
                <w:spacing w:val="1"/>
                <w:sz w:val="20"/>
                <w:szCs w:val="20"/>
              </w:rPr>
              <w:t xml:space="preserve"> </w:t>
            </w:r>
            <w:r w:rsidRPr="005A1CC8">
              <w:rPr>
                <w:sz w:val="20"/>
                <w:szCs w:val="20"/>
              </w:rPr>
              <w:t>selama</w:t>
            </w:r>
            <w:r w:rsidRPr="005A1CC8">
              <w:rPr>
                <w:spacing w:val="-2"/>
                <w:sz w:val="20"/>
                <w:szCs w:val="20"/>
              </w:rPr>
              <w:t xml:space="preserve"> </w:t>
            </w:r>
            <w:r w:rsidRPr="005A1CC8">
              <w:rPr>
                <w:sz w:val="20"/>
                <w:szCs w:val="20"/>
              </w:rPr>
              <w:t>30</w:t>
            </w:r>
            <w:r w:rsidRPr="005A1CC8">
              <w:rPr>
                <w:spacing w:val="-4"/>
                <w:sz w:val="20"/>
                <w:szCs w:val="20"/>
              </w:rPr>
              <w:t xml:space="preserve"> </w:t>
            </w:r>
            <w:r w:rsidRPr="005A1CC8">
              <w:rPr>
                <w:sz w:val="20"/>
                <w:szCs w:val="20"/>
              </w:rPr>
              <w:t>menit</w:t>
            </w:r>
          </w:p>
        </w:tc>
      </w:tr>
      <w:tr w:rsidR="00D0058F" w:rsidRPr="005A1CC8" w14:paraId="3241B5DB" w14:textId="77777777" w:rsidTr="005A1CC8">
        <w:trPr>
          <w:trHeight w:val="339"/>
        </w:trPr>
        <w:tc>
          <w:tcPr>
            <w:tcW w:w="571" w:type="dxa"/>
            <w:vAlign w:val="center"/>
          </w:tcPr>
          <w:p w14:paraId="27E2416B" w14:textId="77777777" w:rsidR="00D0058F" w:rsidRPr="005A1CC8" w:rsidRDefault="009920F7" w:rsidP="005A1CC8">
            <w:pPr>
              <w:pStyle w:val="TableParagraph"/>
              <w:spacing w:line="240" w:lineRule="auto"/>
              <w:ind w:left="210"/>
              <w:jc w:val="left"/>
              <w:rPr>
                <w:sz w:val="20"/>
                <w:szCs w:val="20"/>
              </w:rPr>
            </w:pPr>
            <w:r w:rsidRPr="005A1CC8">
              <w:rPr>
                <w:sz w:val="20"/>
                <w:szCs w:val="20"/>
              </w:rPr>
              <w:t>7.</w:t>
            </w:r>
          </w:p>
        </w:tc>
        <w:tc>
          <w:tcPr>
            <w:tcW w:w="2406" w:type="dxa"/>
            <w:vAlign w:val="center"/>
          </w:tcPr>
          <w:p w14:paraId="2DF47838" w14:textId="77777777" w:rsidR="00D0058F" w:rsidRPr="005A1CC8" w:rsidRDefault="009920F7" w:rsidP="005A1CC8">
            <w:pPr>
              <w:pStyle w:val="TableParagraph"/>
              <w:spacing w:line="240" w:lineRule="auto"/>
              <w:jc w:val="left"/>
              <w:rPr>
                <w:sz w:val="20"/>
                <w:szCs w:val="20"/>
              </w:rPr>
            </w:pPr>
            <w:r w:rsidRPr="005A1CC8">
              <w:rPr>
                <w:position w:val="2"/>
                <w:sz w:val="20"/>
                <w:szCs w:val="20"/>
              </w:rPr>
              <w:t>Na</w:t>
            </w:r>
            <w:r w:rsidRPr="005A1CC8">
              <w:rPr>
                <w:sz w:val="20"/>
                <w:szCs w:val="20"/>
                <w:vertAlign w:val="subscript"/>
              </w:rPr>
              <w:t>2</w:t>
            </w:r>
            <w:r w:rsidRPr="005A1CC8">
              <w:rPr>
                <w:position w:val="2"/>
                <w:sz w:val="20"/>
                <w:szCs w:val="20"/>
              </w:rPr>
              <w:t>CO</w:t>
            </w:r>
            <w:r w:rsidRPr="005A1CC8">
              <w:rPr>
                <w:sz w:val="20"/>
                <w:szCs w:val="20"/>
                <w:vertAlign w:val="subscript"/>
              </w:rPr>
              <w:t>3</w:t>
            </w:r>
            <w:r w:rsidRPr="005A1CC8">
              <w:rPr>
                <w:spacing w:val="-1"/>
                <w:sz w:val="20"/>
                <w:szCs w:val="20"/>
              </w:rPr>
              <w:t xml:space="preserve"> </w:t>
            </w:r>
            <w:r w:rsidRPr="005A1CC8">
              <w:rPr>
                <w:position w:val="2"/>
                <w:sz w:val="20"/>
                <w:szCs w:val="20"/>
              </w:rPr>
              <w:t>200 mM</w:t>
            </w:r>
          </w:p>
        </w:tc>
        <w:tc>
          <w:tcPr>
            <w:tcW w:w="1276" w:type="dxa"/>
            <w:vAlign w:val="center"/>
          </w:tcPr>
          <w:p w14:paraId="16B4C7B9" w14:textId="77777777" w:rsidR="00D0058F" w:rsidRPr="005A1CC8" w:rsidRDefault="009920F7" w:rsidP="005A1CC8">
            <w:pPr>
              <w:pStyle w:val="TableParagraph"/>
              <w:spacing w:line="240" w:lineRule="auto"/>
              <w:ind w:left="437"/>
              <w:jc w:val="left"/>
              <w:rPr>
                <w:sz w:val="20"/>
                <w:szCs w:val="20"/>
              </w:rPr>
            </w:pPr>
            <w:r w:rsidRPr="005A1CC8">
              <w:rPr>
                <w:sz w:val="20"/>
                <w:szCs w:val="20"/>
              </w:rPr>
              <w:t>100</w:t>
            </w:r>
          </w:p>
        </w:tc>
        <w:tc>
          <w:tcPr>
            <w:tcW w:w="1417" w:type="dxa"/>
            <w:vAlign w:val="center"/>
          </w:tcPr>
          <w:p w14:paraId="305ED3B5" w14:textId="77777777" w:rsidR="00D0058F" w:rsidRPr="005A1CC8" w:rsidRDefault="009920F7" w:rsidP="005A1CC8">
            <w:pPr>
              <w:pStyle w:val="TableParagraph"/>
              <w:spacing w:line="240" w:lineRule="auto"/>
              <w:ind w:left="13"/>
              <w:rPr>
                <w:sz w:val="20"/>
                <w:szCs w:val="20"/>
              </w:rPr>
            </w:pPr>
            <w:r w:rsidRPr="005A1CC8">
              <w:rPr>
                <w:sz w:val="20"/>
                <w:szCs w:val="20"/>
              </w:rPr>
              <w:t>-</w:t>
            </w:r>
          </w:p>
        </w:tc>
        <w:tc>
          <w:tcPr>
            <w:tcW w:w="1418" w:type="dxa"/>
            <w:vAlign w:val="center"/>
          </w:tcPr>
          <w:p w14:paraId="40EC95E1" w14:textId="77777777" w:rsidR="00D0058F" w:rsidRPr="005A1CC8" w:rsidRDefault="009920F7" w:rsidP="005A1CC8">
            <w:pPr>
              <w:pStyle w:val="TableParagraph"/>
              <w:spacing w:line="240" w:lineRule="auto"/>
              <w:ind w:left="0" w:right="509"/>
              <w:jc w:val="right"/>
              <w:rPr>
                <w:sz w:val="20"/>
                <w:szCs w:val="20"/>
              </w:rPr>
            </w:pPr>
            <w:r w:rsidRPr="005A1CC8">
              <w:rPr>
                <w:sz w:val="20"/>
                <w:szCs w:val="20"/>
              </w:rPr>
              <w:t>100</w:t>
            </w:r>
          </w:p>
        </w:tc>
        <w:tc>
          <w:tcPr>
            <w:tcW w:w="1701" w:type="dxa"/>
            <w:vAlign w:val="center"/>
          </w:tcPr>
          <w:p w14:paraId="4F3EAB62" w14:textId="77777777" w:rsidR="00D0058F" w:rsidRPr="005A1CC8" w:rsidRDefault="009920F7" w:rsidP="005A1CC8">
            <w:pPr>
              <w:pStyle w:val="TableParagraph"/>
              <w:spacing w:line="240" w:lineRule="auto"/>
              <w:ind w:left="263" w:right="256"/>
              <w:rPr>
                <w:sz w:val="20"/>
                <w:szCs w:val="20"/>
              </w:rPr>
            </w:pPr>
            <w:r w:rsidRPr="005A1CC8">
              <w:rPr>
                <w:sz w:val="20"/>
                <w:szCs w:val="20"/>
              </w:rPr>
              <w:t>100</w:t>
            </w:r>
          </w:p>
        </w:tc>
      </w:tr>
      <w:tr w:rsidR="00D0058F" w:rsidRPr="005A1CC8" w14:paraId="09C3C6EA" w14:textId="77777777" w:rsidTr="005A1CC8">
        <w:trPr>
          <w:trHeight w:val="474"/>
        </w:trPr>
        <w:tc>
          <w:tcPr>
            <w:tcW w:w="571" w:type="dxa"/>
            <w:vAlign w:val="center"/>
          </w:tcPr>
          <w:p w14:paraId="1DEA5193" w14:textId="77777777" w:rsidR="00D0058F" w:rsidRPr="005A1CC8" w:rsidRDefault="009920F7" w:rsidP="005A1CC8">
            <w:pPr>
              <w:pStyle w:val="TableParagraph"/>
              <w:spacing w:line="240" w:lineRule="auto"/>
              <w:ind w:left="210"/>
              <w:jc w:val="left"/>
              <w:rPr>
                <w:sz w:val="20"/>
                <w:szCs w:val="20"/>
              </w:rPr>
            </w:pPr>
            <w:r w:rsidRPr="005A1CC8">
              <w:rPr>
                <w:sz w:val="20"/>
                <w:szCs w:val="20"/>
              </w:rPr>
              <w:t>8.</w:t>
            </w:r>
          </w:p>
        </w:tc>
        <w:tc>
          <w:tcPr>
            <w:tcW w:w="2406" w:type="dxa"/>
            <w:vAlign w:val="center"/>
          </w:tcPr>
          <w:p w14:paraId="41484507" w14:textId="77777777" w:rsidR="00D0058F" w:rsidRPr="005A1CC8" w:rsidRDefault="009920F7" w:rsidP="005A1CC8">
            <w:pPr>
              <w:pStyle w:val="TableParagraph"/>
              <w:tabs>
                <w:tab w:val="left" w:pos="1070"/>
              </w:tabs>
              <w:spacing w:line="240" w:lineRule="auto"/>
              <w:ind w:right="92"/>
              <w:jc w:val="left"/>
              <w:rPr>
                <w:sz w:val="20"/>
                <w:szCs w:val="20"/>
              </w:rPr>
            </w:pPr>
            <w:r w:rsidRPr="005A1CC8">
              <w:rPr>
                <w:sz w:val="20"/>
                <w:szCs w:val="20"/>
              </w:rPr>
              <w:t>Enzim</w:t>
            </w:r>
            <w:r w:rsidRPr="005A1CC8">
              <w:rPr>
                <w:sz w:val="20"/>
                <w:szCs w:val="20"/>
              </w:rPr>
              <w:tab/>
            </w:r>
            <w:r w:rsidRPr="005A1CC8">
              <w:rPr>
                <w:spacing w:val="-1"/>
                <w:sz w:val="20"/>
                <w:szCs w:val="20"/>
              </w:rPr>
              <w:t>α-glukosidase</w:t>
            </w:r>
            <w:r w:rsidRPr="005A1CC8">
              <w:rPr>
                <w:spacing w:val="-47"/>
                <w:sz w:val="20"/>
                <w:szCs w:val="20"/>
              </w:rPr>
              <w:t xml:space="preserve"> </w:t>
            </w:r>
            <w:r w:rsidRPr="005A1CC8">
              <w:rPr>
                <w:sz w:val="20"/>
                <w:szCs w:val="20"/>
              </w:rPr>
              <w:t>0,15</w:t>
            </w:r>
            <w:r w:rsidRPr="005A1CC8">
              <w:rPr>
                <w:spacing w:val="-3"/>
                <w:sz w:val="20"/>
                <w:szCs w:val="20"/>
              </w:rPr>
              <w:t xml:space="preserve"> </w:t>
            </w:r>
            <w:r w:rsidRPr="005A1CC8">
              <w:rPr>
                <w:sz w:val="20"/>
                <w:szCs w:val="20"/>
              </w:rPr>
              <w:t>U/mL</w:t>
            </w:r>
          </w:p>
        </w:tc>
        <w:tc>
          <w:tcPr>
            <w:tcW w:w="1276" w:type="dxa"/>
            <w:vAlign w:val="center"/>
          </w:tcPr>
          <w:p w14:paraId="0C8CE21B" w14:textId="77777777" w:rsidR="00D0058F" w:rsidRPr="005A1CC8" w:rsidRDefault="009920F7" w:rsidP="005A1CC8">
            <w:pPr>
              <w:pStyle w:val="TableParagraph"/>
              <w:spacing w:line="240" w:lineRule="auto"/>
              <w:ind w:left="9"/>
              <w:rPr>
                <w:sz w:val="20"/>
                <w:szCs w:val="20"/>
              </w:rPr>
            </w:pPr>
            <w:r w:rsidRPr="005A1CC8">
              <w:rPr>
                <w:sz w:val="20"/>
                <w:szCs w:val="20"/>
              </w:rPr>
              <w:t>-</w:t>
            </w:r>
          </w:p>
        </w:tc>
        <w:tc>
          <w:tcPr>
            <w:tcW w:w="1417" w:type="dxa"/>
            <w:vAlign w:val="center"/>
          </w:tcPr>
          <w:p w14:paraId="13CAE101" w14:textId="77777777" w:rsidR="00D0058F" w:rsidRPr="005A1CC8" w:rsidRDefault="009920F7" w:rsidP="005A1CC8">
            <w:pPr>
              <w:pStyle w:val="TableParagraph"/>
              <w:spacing w:line="240" w:lineRule="auto"/>
              <w:ind w:left="217" w:right="204"/>
              <w:rPr>
                <w:sz w:val="20"/>
                <w:szCs w:val="20"/>
              </w:rPr>
            </w:pPr>
            <w:r w:rsidRPr="005A1CC8">
              <w:rPr>
                <w:sz w:val="20"/>
                <w:szCs w:val="20"/>
              </w:rPr>
              <w:t>25</w:t>
            </w:r>
          </w:p>
        </w:tc>
        <w:tc>
          <w:tcPr>
            <w:tcW w:w="1418" w:type="dxa"/>
            <w:vAlign w:val="center"/>
          </w:tcPr>
          <w:p w14:paraId="6926A9DE" w14:textId="77777777" w:rsidR="00D0058F" w:rsidRPr="005A1CC8" w:rsidRDefault="009920F7" w:rsidP="005A1CC8">
            <w:pPr>
              <w:pStyle w:val="TableParagraph"/>
              <w:spacing w:line="240" w:lineRule="auto"/>
              <w:ind w:left="10"/>
              <w:rPr>
                <w:sz w:val="20"/>
                <w:szCs w:val="20"/>
              </w:rPr>
            </w:pPr>
            <w:r w:rsidRPr="005A1CC8">
              <w:rPr>
                <w:sz w:val="20"/>
                <w:szCs w:val="20"/>
              </w:rPr>
              <w:t>-</w:t>
            </w:r>
          </w:p>
        </w:tc>
        <w:tc>
          <w:tcPr>
            <w:tcW w:w="1701" w:type="dxa"/>
            <w:vAlign w:val="center"/>
          </w:tcPr>
          <w:p w14:paraId="0B4FA6EF" w14:textId="77777777" w:rsidR="00D0058F" w:rsidRPr="005A1CC8" w:rsidRDefault="009920F7" w:rsidP="005A1CC8">
            <w:pPr>
              <w:pStyle w:val="TableParagraph"/>
              <w:spacing w:line="240" w:lineRule="auto"/>
              <w:ind w:left="2"/>
              <w:rPr>
                <w:sz w:val="20"/>
                <w:szCs w:val="20"/>
              </w:rPr>
            </w:pPr>
            <w:r w:rsidRPr="005A1CC8">
              <w:rPr>
                <w:sz w:val="20"/>
                <w:szCs w:val="20"/>
              </w:rPr>
              <w:t>-</w:t>
            </w:r>
          </w:p>
        </w:tc>
      </w:tr>
    </w:tbl>
    <w:p w14:paraId="36B2B94E" w14:textId="77777777" w:rsidR="00D0058F" w:rsidRPr="005A1CC8" w:rsidRDefault="009920F7" w:rsidP="005A1CC8">
      <w:pPr>
        <w:pStyle w:val="BodyText"/>
        <w:jc w:val="both"/>
      </w:pPr>
      <w:r w:rsidRPr="005A1CC8">
        <w:t>Keterangan</w:t>
      </w:r>
      <w:r w:rsidRPr="005A1CC8">
        <w:rPr>
          <w:spacing w:val="1"/>
        </w:rPr>
        <w:t xml:space="preserve"> </w:t>
      </w:r>
      <w:r w:rsidRPr="005A1CC8">
        <w:t>:</w:t>
      </w:r>
    </w:p>
    <w:p w14:paraId="017BA4F4" w14:textId="77777777" w:rsidR="00D0058F" w:rsidRPr="005A1CC8" w:rsidRDefault="009920F7" w:rsidP="005A1CC8">
      <w:pPr>
        <w:pStyle w:val="BodyText"/>
        <w:tabs>
          <w:tab w:val="left" w:pos="1666"/>
        </w:tabs>
        <w:jc w:val="both"/>
      </w:pPr>
      <w:r w:rsidRPr="005A1CC8">
        <w:t>Blanko</w:t>
      </w:r>
      <w:r w:rsidRPr="005A1CC8">
        <w:rPr>
          <w:lang w:val="id-ID"/>
        </w:rPr>
        <w:tab/>
      </w:r>
      <w:r w:rsidRPr="005A1CC8">
        <w:t>= Campuran</w:t>
      </w:r>
      <w:r w:rsidRPr="005A1CC8">
        <w:rPr>
          <w:spacing w:val="-6"/>
        </w:rPr>
        <w:t xml:space="preserve"> </w:t>
      </w:r>
      <w:r w:rsidRPr="005A1CC8">
        <w:t>tanpa</w:t>
      </w:r>
      <w:r w:rsidRPr="005A1CC8">
        <w:rPr>
          <w:spacing w:val="-3"/>
        </w:rPr>
        <w:t xml:space="preserve"> </w:t>
      </w:r>
      <w:r w:rsidRPr="005A1CC8">
        <w:t>sampel</w:t>
      </w:r>
      <w:r w:rsidRPr="005A1CC8">
        <w:rPr>
          <w:spacing w:val="1"/>
        </w:rPr>
        <w:t xml:space="preserve"> </w:t>
      </w:r>
      <w:r w:rsidRPr="005A1CC8">
        <w:t>dan enzim</w:t>
      </w:r>
    </w:p>
    <w:p w14:paraId="7F73E048" w14:textId="77777777" w:rsidR="00D0058F" w:rsidRPr="005A1CC8" w:rsidRDefault="009920F7" w:rsidP="005A1CC8">
      <w:pPr>
        <w:pStyle w:val="BodyText"/>
        <w:tabs>
          <w:tab w:val="left" w:pos="1666"/>
        </w:tabs>
        <w:ind w:right="2363"/>
        <w:jc w:val="both"/>
        <w:rPr>
          <w:spacing w:val="-47"/>
          <w:lang w:val="id-ID"/>
        </w:rPr>
      </w:pPr>
      <w:r w:rsidRPr="005A1CC8">
        <w:t>Kontrol</w:t>
      </w:r>
      <w:r w:rsidRPr="005A1CC8">
        <w:rPr>
          <w:spacing w:val="3"/>
        </w:rPr>
        <w:t xml:space="preserve"> </w:t>
      </w:r>
      <w:r w:rsidRPr="005A1CC8">
        <w:t>(-)</w:t>
      </w:r>
      <w:r w:rsidRPr="005A1CC8">
        <w:rPr>
          <w:lang w:val="id-ID"/>
        </w:rPr>
        <w:tab/>
      </w:r>
      <w:r w:rsidRPr="005A1CC8">
        <w:t>= Campuran tanpa sampel dengan tambahan enzim</w:t>
      </w:r>
      <w:r w:rsidRPr="005A1CC8">
        <w:rPr>
          <w:spacing w:val="-47"/>
        </w:rPr>
        <w:t xml:space="preserve"> </w:t>
      </w:r>
    </w:p>
    <w:p w14:paraId="1B701A7A" w14:textId="77777777" w:rsidR="00D0058F" w:rsidRPr="005A1CC8" w:rsidRDefault="009920F7" w:rsidP="005A1CC8">
      <w:pPr>
        <w:pStyle w:val="BodyText"/>
        <w:tabs>
          <w:tab w:val="left" w:pos="1666"/>
        </w:tabs>
        <w:ind w:right="2363"/>
        <w:jc w:val="both"/>
        <w:rPr>
          <w:spacing w:val="1"/>
          <w:lang w:val="id-ID"/>
        </w:rPr>
      </w:pPr>
      <w:r w:rsidRPr="005A1CC8">
        <w:t>Kontrol</w:t>
      </w:r>
      <w:r w:rsidRPr="005A1CC8">
        <w:rPr>
          <w:spacing w:val="1"/>
        </w:rPr>
        <w:t xml:space="preserve"> </w:t>
      </w:r>
      <w:r w:rsidRPr="005A1CC8">
        <w:t>(+)</w:t>
      </w:r>
      <w:r w:rsidRPr="005A1CC8">
        <w:rPr>
          <w:lang w:val="id-ID"/>
        </w:rPr>
        <w:tab/>
      </w:r>
      <w:r w:rsidRPr="005A1CC8">
        <w:t>=</w:t>
      </w:r>
      <w:r w:rsidRPr="005A1CC8">
        <w:rPr>
          <w:spacing w:val="1"/>
        </w:rPr>
        <w:t xml:space="preserve"> </w:t>
      </w:r>
      <w:r w:rsidRPr="005A1CC8">
        <w:t>Pembanding</w:t>
      </w:r>
      <w:r w:rsidRPr="005A1CC8">
        <w:rPr>
          <w:spacing w:val="-1"/>
        </w:rPr>
        <w:t xml:space="preserve"> </w:t>
      </w:r>
      <w:r w:rsidRPr="005A1CC8">
        <w:t>sampel</w:t>
      </w:r>
      <w:r w:rsidRPr="005A1CC8">
        <w:rPr>
          <w:spacing w:val="-3"/>
        </w:rPr>
        <w:t xml:space="preserve"> </w:t>
      </w:r>
      <w:r w:rsidRPr="005A1CC8">
        <w:t>(Antidiabetes</w:t>
      </w:r>
      <w:r w:rsidRPr="005A1CC8">
        <w:rPr>
          <w:spacing w:val="-1"/>
          <w:lang w:val="id-ID"/>
        </w:rPr>
        <w:t xml:space="preserve"> </w:t>
      </w:r>
      <w:r w:rsidRPr="005A1CC8">
        <w:t>:</w:t>
      </w:r>
      <w:r w:rsidRPr="005A1CC8">
        <w:rPr>
          <w:spacing w:val="1"/>
        </w:rPr>
        <w:t xml:space="preserve"> </w:t>
      </w:r>
      <w:r w:rsidRPr="005A1CC8">
        <w:t>Akarbosa)</w:t>
      </w:r>
      <w:r w:rsidRPr="005A1CC8">
        <w:rPr>
          <w:spacing w:val="1"/>
        </w:rPr>
        <w:t xml:space="preserve"> </w:t>
      </w:r>
    </w:p>
    <w:p w14:paraId="36B48420" w14:textId="77777777" w:rsidR="00D0058F" w:rsidRPr="005A1CC8" w:rsidRDefault="009920F7" w:rsidP="005A1CC8">
      <w:pPr>
        <w:pStyle w:val="BodyText"/>
        <w:tabs>
          <w:tab w:val="left" w:pos="1666"/>
        </w:tabs>
        <w:ind w:right="2363"/>
        <w:jc w:val="both"/>
      </w:pPr>
      <w:r w:rsidRPr="005A1CC8">
        <w:t>Sampel</w:t>
      </w:r>
      <w:r w:rsidRPr="005A1CC8">
        <w:rPr>
          <w:lang w:val="id-ID"/>
        </w:rPr>
        <w:tab/>
      </w:r>
      <w:r w:rsidRPr="005A1CC8">
        <w:t>= Campuran</w:t>
      </w:r>
      <w:r w:rsidRPr="005A1CC8">
        <w:rPr>
          <w:spacing w:val="-1"/>
        </w:rPr>
        <w:t xml:space="preserve"> </w:t>
      </w:r>
      <w:r w:rsidRPr="005A1CC8">
        <w:t>fraksi</w:t>
      </w:r>
      <w:r w:rsidRPr="005A1CC8">
        <w:rPr>
          <w:spacing w:val="-4"/>
        </w:rPr>
        <w:t xml:space="preserve"> </w:t>
      </w:r>
      <w:r w:rsidRPr="005A1CC8">
        <w:t>air</w:t>
      </w:r>
      <w:r w:rsidRPr="005A1CC8">
        <w:rPr>
          <w:spacing w:val="-1"/>
        </w:rPr>
        <w:t xml:space="preserve"> </w:t>
      </w:r>
      <w:r w:rsidRPr="005A1CC8">
        <w:t>dengan</w:t>
      </w:r>
      <w:r w:rsidRPr="005A1CC8">
        <w:rPr>
          <w:spacing w:val="-1"/>
        </w:rPr>
        <w:t xml:space="preserve"> </w:t>
      </w:r>
      <w:r w:rsidRPr="005A1CC8">
        <w:t>penambahan</w:t>
      </w:r>
      <w:r w:rsidRPr="005A1CC8">
        <w:rPr>
          <w:lang w:val="id-ID"/>
        </w:rPr>
        <w:t xml:space="preserve"> </w:t>
      </w:r>
      <w:r w:rsidRPr="005A1CC8">
        <w:t>enzim</w:t>
      </w:r>
    </w:p>
    <w:p w14:paraId="6D3D6DDD" w14:textId="77777777" w:rsidR="009636F9" w:rsidRDefault="009636F9">
      <w:pPr>
        <w:tabs>
          <w:tab w:val="left" w:pos="2880"/>
        </w:tabs>
        <w:rPr>
          <w:rFonts w:ascii="Times New Roman" w:hAnsi="Times New Roman"/>
          <w:bCs/>
          <w:i/>
          <w:iCs/>
        </w:rPr>
      </w:pPr>
    </w:p>
    <w:p w14:paraId="463D963E" w14:textId="5909925D" w:rsidR="00D0058F" w:rsidRPr="005A1CC8" w:rsidRDefault="009636F9" w:rsidP="005A1CC8">
      <w:pPr>
        <w:pStyle w:val="ListParagraph"/>
        <w:numPr>
          <w:ilvl w:val="0"/>
          <w:numId w:val="10"/>
        </w:numPr>
        <w:tabs>
          <w:tab w:val="left" w:pos="2880"/>
        </w:tabs>
        <w:spacing w:after="0" w:line="240" w:lineRule="auto"/>
        <w:ind w:left="426" w:hanging="426"/>
        <w:contextualSpacing w:val="0"/>
        <w:rPr>
          <w:rFonts w:ascii="Times New Roman" w:hAnsi="Times New Roman"/>
          <w:bCs/>
          <w:iCs/>
          <w:sz w:val="20"/>
          <w:szCs w:val="20"/>
        </w:rPr>
      </w:pPr>
      <w:r w:rsidRPr="005A1CC8">
        <w:rPr>
          <w:rFonts w:ascii="Times New Roman" w:hAnsi="Times New Roman"/>
          <w:bCs/>
          <w:iCs/>
        </w:rPr>
        <w:t xml:space="preserve">Isolasi </w:t>
      </w:r>
      <w:r w:rsidRPr="005A1CC8">
        <w:rPr>
          <w:rFonts w:ascii="Times New Roman" w:hAnsi="Times New Roman"/>
          <w:bCs/>
          <w:iCs/>
          <w:lang w:val="id-ID"/>
        </w:rPr>
        <w:t>β-</w:t>
      </w:r>
      <w:r w:rsidRPr="005A1CC8">
        <w:rPr>
          <w:rFonts w:ascii="Times New Roman" w:hAnsi="Times New Roman"/>
          <w:bCs/>
          <w:iCs/>
        </w:rPr>
        <w:t xml:space="preserve">sitosterol  </w:t>
      </w:r>
    </w:p>
    <w:p w14:paraId="43741D02" w14:textId="12E04306" w:rsidR="00D0058F" w:rsidRPr="005A1CC8" w:rsidRDefault="00093174" w:rsidP="005A1CC8">
      <w:pPr>
        <w:tabs>
          <w:tab w:val="left" w:pos="2880"/>
        </w:tabs>
        <w:spacing w:after="0" w:line="240" w:lineRule="auto"/>
        <w:ind w:firstLine="426"/>
        <w:jc w:val="both"/>
        <w:rPr>
          <w:rFonts w:ascii="Times New Roman" w:hAnsi="Times New Roman"/>
          <w:sz w:val="20"/>
          <w:szCs w:val="20"/>
        </w:rPr>
      </w:pPr>
      <w:r w:rsidRPr="005A1CC8">
        <w:rPr>
          <w:rFonts w:ascii="Times New Roman" w:hAnsi="Times New Roman"/>
          <w:bCs/>
          <w:sz w:val="20"/>
          <w:szCs w:val="20"/>
        </w:rPr>
        <w:t xml:space="preserve">Isolasi Beta-sterol menggunakan metode kromatografi  , fraksi etil asetat daun salam Dilakukan  KLT menggunakan fase diam silika gel, setelah mendapatkan eluen yag sesuai, dilakukan kromatografi kolom, di KLT dan uji aktivitas. Fraksi dengan aktivitas tertinggi, dipisahkan Kembali hingga diperoleh isolate. Isolate yang diperoleh diidentifikasi melalui uji  konfirmasi KLT dengan larutan standar dan analisis spektrum FTIR. </w:t>
      </w:r>
      <w:r w:rsidR="009920F7" w:rsidRPr="005A1CC8">
        <w:rPr>
          <w:rFonts w:ascii="Times New Roman" w:hAnsi="Times New Roman"/>
          <w:sz w:val="20"/>
          <w:szCs w:val="20"/>
          <w:lang w:val="id-ID"/>
        </w:rPr>
        <w:t xml:space="preserve">Analisis FT-IR menggunakan alat FT-IR Shimadzu, </w:t>
      </w:r>
      <w:r w:rsidR="009920F7" w:rsidRPr="005A1CC8">
        <w:rPr>
          <w:rFonts w:ascii="Times New Roman" w:hAnsi="Times New Roman"/>
          <w:sz w:val="20"/>
          <w:szCs w:val="20"/>
        </w:rPr>
        <w:t>spektrum diukur pada bilangan gelombang 4000-400 cm</w:t>
      </w:r>
      <w:r w:rsidR="009920F7" w:rsidRPr="005A1CC8">
        <w:rPr>
          <w:rFonts w:ascii="Times New Roman" w:hAnsi="Times New Roman"/>
          <w:sz w:val="20"/>
          <w:szCs w:val="20"/>
          <w:vertAlign w:val="superscript"/>
        </w:rPr>
        <w:t>-1</w:t>
      </w:r>
      <w:r w:rsidR="009920F7" w:rsidRPr="005A1CC8">
        <w:rPr>
          <w:rFonts w:ascii="Times New Roman" w:hAnsi="Times New Roman"/>
          <w:sz w:val="20"/>
          <w:szCs w:val="20"/>
        </w:rPr>
        <w:t xml:space="preserve"> dan dianalisis untuk mengetahui gugus fungsi dari senyawa yang diperoleh.</w:t>
      </w:r>
    </w:p>
    <w:p w14:paraId="4078069C" w14:textId="4A3515FD" w:rsidR="00093174" w:rsidRPr="005A1CC8" w:rsidRDefault="00093174" w:rsidP="005A1CC8">
      <w:pPr>
        <w:pStyle w:val="ListParagraph"/>
        <w:numPr>
          <w:ilvl w:val="0"/>
          <w:numId w:val="10"/>
        </w:numPr>
        <w:tabs>
          <w:tab w:val="left" w:pos="2880"/>
        </w:tabs>
        <w:spacing w:after="0" w:line="240" w:lineRule="auto"/>
        <w:ind w:left="426" w:hanging="426"/>
        <w:rPr>
          <w:rFonts w:ascii="Times New Roman" w:hAnsi="Times New Roman"/>
          <w:bCs/>
          <w:i/>
          <w:iCs/>
          <w:sz w:val="20"/>
          <w:szCs w:val="20"/>
        </w:rPr>
      </w:pPr>
      <w:r w:rsidRPr="005A1CC8">
        <w:rPr>
          <w:rFonts w:ascii="Times New Roman" w:hAnsi="Times New Roman"/>
          <w:sz w:val="20"/>
          <w:szCs w:val="20"/>
        </w:rPr>
        <w:t xml:space="preserve">Penentuan kadar </w:t>
      </w:r>
      <w:r w:rsidRPr="005A1CC8">
        <w:rPr>
          <w:rFonts w:ascii="Times New Roman" w:hAnsi="Times New Roman"/>
          <w:bCs/>
          <w:i/>
          <w:iCs/>
          <w:sz w:val="20"/>
          <w:szCs w:val="20"/>
          <w:lang w:val="id-ID"/>
        </w:rPr>
        <w:t>β-</w:t>
      </w:r>
      <w:r w:rsidRPr="005A1CC8">
        <w:rPr>
          <w:rFonts w:ascii="Times New Roman" w:hAnsi="Times New Roman"/>
          <w:bCs/>
          <w:i/>
          <w:iCs/>
          <w:sz w:val="20"/>
          <w:szCs w:val="20"/>
        </w:rPr>
        <w:t xml:space="preserve">sitosterol  </w:t>
      </w:r>
    </w:p>
    <w:p w14:paraId="71995E87" w14:textId="7738C700" w:rsidR="00093174" w:rsidRPr="005A1CC8" w:rsidRDefault="00093174" w:rsidP="005A1CC8">
      <w:pPr>
        <w:tabs>
          <w:tab w:val="left" w:pos="2880"/>
        </w:tabs>
        <w:spacing w:after="0" w:line="240" w:lineRule="auto"/>
        <w:ind w:firstLine="426"/>
        <w:jc w:val="both"/>
        <w:rPr>
          <w:rFonts w:ascii="Times New Roman" w:hAnsi="Times New Roman"/>
          <w:sz w:val="20"/>
          <w:szCs w:val="20"/>
        </w:rPr>
      </w:pPr>
      <w:r w:rsidRPr="005A1CC8">
        <w:rPr>
          <w:rFonts w:ascii="Times New Roman" w:hAnsi="Times New Roman"/>
          <w:bCs/>
          <w:sz w:val="20"/>
          <w:szCs w:val="20"/>
        </w:rPr>
        <w:t xml:space="preserve">Kadar </w:t>
      </w:r>
      <w:r w:rsidRPr="005A1CC8">
        <w:rPr>
          <w:rFonts w:ascii="Times New Roman" w:hAnsi="Times New Roman"/>
          <w:bCs/>
          <w:sz w:val="20"/>
          <w:szCs w:val="20"/>
          <w:lang w:val="id-ID"/>
        </w:rPr>
        <w:t>β-</w:t>
      </w:r>
      <w:r w:rsidRPr="005A1CC8">
        <w:rPr>
          <w:rFonts w:ascii="Times New Roman" w:hAnsi="Times New Roman"/>
          <w:bCs/>
          <w:sz w:val="20"/>
          <w:szCs w:val="20"/>
        </w:rPr>
        <w:t xml:space="preserve">sitosterol   ditentukan dengan metode spektrofotometri dengan membuat deret larutan standar. Standar dan fraksi dilarutkan dalam kloroform dan reagent  Libermann Burchard dan dicek absorbansinya.  Setelah diperoleh  grafik regresi linier larutan standar, kemudian ditentukan kadar </w:t>
      </w:r>
      <w:r w:rsidRPr="005A1CC8">
        <w:rPr>
          <w:rFonts w:ascii="Times New Roman" w:hAnsi="Times New Roman"/>
          <w:bCs/>
          <w:sz w:val="20"/>
          <w:szCs w:val="20"/>
          <w:lang w:val="id-ID"/>
        </w:rPr>
        <w:t>β-</w:t>
      </w:r>
      <w:r w:rsidRPr="005A1CC8">
        <w:rPr>
          <w:rFonts w:ascii="Times New Roman" w:hAnsi="Times New Roman"/>
          <w:bCs/>
          <w:sz w:val="20"/>
          <w:szCs w:val="20"/>
        </w:rPr>
        <w:t>sitosterol</w:t>
      </w:r>
      <w:r w:rsidRPr="005A1CC8">
        <w:rPr>
          <w:rFonts w:ascii="Times New Roman" w:hAnsi="Times New Roman"/>
          <w:bCs/>
          <w:i/>
          <w:iCs/>
          <w:sz w:val="20"/>
          <w:szCs w:val="20"/>
        </w:rPr>
        <w:t xml:space="preserve">.  </w:t>
      </w:r>
    </w:p>
    <w:p w14:paraId="041E4787" w14:textId="77777777" w:rsidR="005A1CC8" w:rsidRDefault="005A1CC8" w:rsidP="005A1CC8">
      <w:pPr>
        <w:tabs>
          <w:tab w:val="left" w:pos="2880"/>
        </w:tabs>
        <w:spacing w:after="0" w:line="240" w:lineRule="auto"/>
        <w:jc w:val="center"/>
        <w:rPr>
          <w:rFonts w:ascii="Times New Roman" w:hAnsi="Times New Roman"/>
          <w:b/>
          <w:lang w:val="id-ID"/>
        </w:rPr>
      </w:pPr>
    </w:p>
    <w:p w14:paraId="5889BA34" w14:textId="77777777" w:rsidR="00D0058F" w:rsidRPr="005A1CC8" w:rsidRDefault="009920F7" w:rsidP="005A1CC8">
      <w:pPr>
        <w:pStyle w:val="ListParagraph"/>
        <w:numPr>
          <w:ilvl w:val="0"/>
          <w:numId w:val="8"/>
        </w:numPr>
        <w:tabs>
          <w:tab w:val="left" w:pos="2880"/>
        </w:tabs>
        <w:spacing w:after="0" w:line="240" w:lineRule="auto"/>
        <w:ind w:left="426" w:hanging="426"/>
        <w:rPr>
          <w:rFonts w:ascii="Times New Roman" w:hAnsi="Times New Roman"/>
          <w:b/>
          <w:lang w:val="id-ID"/>
        </w:rPr>
      </w:pPr>
      <w:r w:rsidRPr="005A1CC8">
        <w:rPr>
          <w:rFonts w:ascii="Times New Roman" w:hAnsi="Times New Roman"/>
          <w:b/>
          <w:lang w:val="id-ID"/>
        </w:rPr>
        <w:t>HASIL DAN PEMBAHASAN</w:t>
      </w:r>
    </w:p>
    <w:p w14:paraId="36B94CFC" w14:textId="37CDCC8F" w:rsidR="00D0058F" w:rsidRPr="005A1CC8" w:rsidRDefault="009920F7" w:rsidP="005A1CC8">
      <w:pPr>
        <w:pStyle w:val="BodyText"/>
        <w:ind w:right="95" w:firstLine="426"/>
        <w:jc w:val="both"/>
      </w:pPr>
      <w:r w:rsidRPr="005A1CC8">
        <w:t>Simplisia kering daun salam (</w:t>
      </w:r>
      <w:r w:rsidRPr="005A1CC8">
        <w:rPr>
          <w:i/>
        </w:rPr>
        <w:t xml:space="preserve">Syzygium polyanthum </w:t>
      </w:r>
      <w:r w:rsidRPr="005A1CC8">
        <w:t>(Wight) Walp.) yang telah diperoleh</w:t>
      </w:r>
      <w:r w:rsidRPr="005A1CC8">
        <w:rPr>
          <w:spacing w:val="1"/>
        </w:rPr>
        <w:t xml:space="preserve"> </w:t>
      </w:r>
      <w:r w:rsidRPr="005A1CC8">
        <w:t>dari Tawangmangu memiliki nilai susut pengeringan sebesar 7,81% dan sesuai dengan standar</w:t>
      </w:r>
      <w:r w:rsidRPr="005A1CC8">
        <w:rPr>
          <w:lang w:val="en-ID"/>
        </w:rPr>
        <w:t>d</w:t>
      </w:r>
      <w:r w:rsidRPr="005A1CC8">
        <w:rPr>
          <w:spacing w:val="1"/>
        </w:rPr>
        <w:t xml:space="preserve"> </w:t>
      </w:r>
      <w:r w:rsidRPr="005A1CC8">
        <w:t>persen</w:t>
      </w:r>
      <w:r w:rsidRPr="005A1CC8">
        <w:rPr>
          <w:spacing w:val="1"/>
        </w:rPr>
        <w:t xml:space="preserve"> </w:t>
      </w:r>
      <w:r w:rsidRPr="005A1CC8">
        <w:t>susut</w:t>
      </w:r>
      <w:r w:rsidRPr="005A1CC8">
        <w:rPr>
          <w:spacing w:val="1"/>
        </w:rPr>
        <w:t xml:space="preserve"> </w:t>
      </w:r>
      <w:r w:rsidRPr="005A1CC8">
        <w:t>pengeringan</w:t>
      </w:r>
      <w:r w:rsidRPr="005A1CC8">
        <w:rPr>
          <w:spacing w:val="1"/>
        </w:rPr>
        <w:t xml:space="preserve"> </w:t>
      </w:r>
      <w:r w:rsidRPr="00994BAC">
        <w:rPr>
          <w:highlight w:val="yellow"/>
        </w:rPr>
        <w:t>menurut</w:t>
      </w:r>
      <w:r w:rsidRPr="00994BAC">
        <w:rPr>
          <w:spacing w:val="1"/>
          <w:highlight w:val="yellow"/>
        </w:rPr>
        <w:t xml:space="preserve"> </w:t>
      </w:r>
      <w:r w:rsidRPr="00994BAC">
        <w:rPr>
          <w:highlight w:val="yellow"/>
        </w:rPr>
        <w:t>[12]</w:t>
      </w:r>
      <w:r w:rsidRPr="00994BAC">
        <w:rPr>
          <w:spacing w:val="1"/>
          <w:highlight w:val="yellow"/>
        </w:rPr>
        <w:t xml:space="preserve"> </w:t>
      </w:r>
      <w:r w:rsidRPr="00994BAC">
        <w:rPr>
          <w:highlight w:val="yellow"/>
        </w:rPr>
        <w:t>yaitu</w:t>
      </w:r>
      <w:r w:rsidRPr="005A1CC8">
        <w:rPr>
          <w:spacing w:val="1"/>
        </w:rPr>
        <w:t xml:space="preserve"> </w:t>
      </w:r>
      <w:r w:rsidRPr="005A1CC8">
        <w:t>&lt;10%.</w:t>
      </w:r>
      <w:r w:rsidRPr="005A1CC8">
        <w:rPr>
          <w:spacing w:val="1"/>
        </w:rPr>
        <w:t xml:space="preserve"> </w:t>
      </w:r>
      <w:r w:rsidRPr="005A1CC8">
        <w:t>Nilai</w:t>
      </w:r>
      <w:r w:rsidRPr="005A1CC8">
        <w:rPr>
          <w:spacing w:val="1"/>
        </w:rPr>
        <w:t xml:space="preserve"> </w:t>
      </w:r>
      <w:r w:rsidRPr="005A1CC8">
        <w:t>susut</w:t>
      </w:r>
      <w:r w:rsidRPr="005A1CC8">
        <w:rPr>
          <w:spacing w:val="1"/>
        </w:rPr>
        <w:t xml:space="preserve"> </w:t>
      </w:r>
      <w:r w:rsidRPr="005A1CC8">
        <w:t>pengeringan</w:t>
      </w:r>
      <w:r w:rsidRPr="005A1CC8">
        <w:rPr>
          <w:spacing w:val="1"/>
        </w:rPr>
        <w:t xml:space="preserve"> </w:t>
      </w:r>
      <w:r w:rsidRPr="005A1CC8">
        <w:t>menunjukkan</w:t>
      </w:r>
      <w:r w:rsidRPr="005A1CC8">
        <w:rPr>
          <w:spacing w:val="1"/>
        </w:rPr>
        <w:t xml:space="preserve"> </w:t>
      </w:r>
      <w:r w:rsidRPr="005A1CC8">
        <w:t>besarnya</w:t>
      </w:r>
      <w:r w:rsidRPr="005A1CC8">
        <w:rPr>
          <w:spacing w:val="3"/>
        </w:rPr>
        <w:t xml:space="preserve"> </w:t>
      </w:r>
      <w:r w:rsidRPr="005A1CC8">
        <w:t>senyawa</w:t>
      </w:r>
      <w:r w:rsidRPr="005A1CC8">
        <w:rPr>
          <w:spacing w:val="7"/>
        </w:rPr>
        <w:t xml:space="preserve"> </w:t>
      </w:r>
      <w:r w:rsidRPr="005A1CC8">
        <w:t>yang</w:t>
      </w:r>
      <w:r w:rsidRPr="005A1CC8">
        <w:rPr>
          <w:spacing w:val="-3"/>
        </w:rPr>
        <w:t xml:space="preserve"> </w:t>
      </w:r>
      <w:r w:rsidRPr="005A1CC8">
        <w:t>hilang</w:t>
      </w:r>
      <w:r w:rsidRPr="005A1CC8">
        <w:rPr>
          <w:spacing w:val="-4"/>
        </w:rPr>
        <w:t xml:space="preserve"> </w:t>
      </w:r>
      <w:r w:rsidRPr="005A1CC8">
        <w:t>dalam</w:t>
      </w:r>
      <w:r w:rsidRPr="005A1CC8">
        <w:rPr>
          <w:spacing w:val="-1"/>
        </w:rPr>
        <w:t xml:space="preserve"> </w:t>
      </w:r>
      <w:r w:rsidRPr="005A1CC8">
        <w:t>simplisia</w:t>
      </w:r>
      <w:r w:rsidRPr="005A1CC8">
        <w:rPr>
          <w:spacing w:val="-2"/>
        </w:rPr>
        <w:t xml:space="preserve"> </w:t>
      </w:r>
      <w:r w:rsidRPr="005A1CC8">
        <w:t>daun</w:t>
      </w:r>
      <w:r w:rsidRPr="005A1CC8">
        <w:rPr>
          <w:spacing w:val="7"/>
        </w:rPr>
        <w:t xml:space="preserve"> </w:t>
      </w:r>
      <w:r w:rsidRPr="005A1CC8">
        <w:t>salam.</w:t>
      </w:r>
    </w:p>
    <w:p w14:paraId="7DCB2F31" w14:textId="77777777" w:rsidR="00D0058F" w:rsidRPr="005A1CC8" w:rsidRDefault="009920F7" w:rsidP="005A1CC8">
      <w:pPr>
        <w:pStyle w:val="BodyText"/>
        <w:ind w:right="95" w:firstLine="426"/>
        <w:jc w:val="both"/>
      </w:pPr>
      <w:r w:rsidRPr="005A1CC8">
        <w:t>Ekstrak</w:t>
      </w:r>
      <w:r w:rsidRPr="005A1CC8">
        <w:rPr>
          <w:spacing w:val="1"/>
        </w:rPr>
        <w:t xml:space="preserve"> </w:t>
      </w:r>
      <w:r w:rsidRPr="005A1CC8">
        <w:t>etanol</w:t>
      </w:r>
      <w:r w:rsidRPr="005A1CC8">
        <w:rPr>
          <w:spacing w:val="1"/>
        </w:rPr>
        <w:t xml:space="preserve"> </w:t>
      </w:r>
      <w:r w:rsidRPr="005A1CC8">
        <w:t>96%</w:t>
      </w:r>
      <w:r w:rsidRPr="005A1CC8">
        <w:rPr>
          <w:spacing w:val="1"/>
        </w:rPr>
        <w:t xml:space="preserve"> </w:t>
      </w:r>
      <w:r w:rsidRPr="005A1CC8">
        <w:t>daun</w:t>
      </w:r>
      <w:r w:rsidRPr="005A1CC8">
        <w:rPr>
          <w:spacing w:val="1"/>
        </w:rPr>
        <w:t xml:space="preserve"> </w:t>
      </w:r>
      <w:r w:rsidRPr="005A1CC8">
        <w:t>salam</w:t>
      </w:r>
      <w:r w:rsidRPr="005A1CC8">
        <w:rPr>
          <w:spacing w:val="1"/>
        </w:rPr>
        <w:t xml:space="preserve"> </w:t>
      </w:r>
      <w:r w:rsidRPr="005A1CC8">
        <w:rPr>
          <w:spacing w:val="1"/>
          <w:lang w:val="en-ID"/>
        </w:rPr>
        <w:t xml:space="preserve">mempunyai </w:t>
      </w:r>
      <w:r w:rsidRPr="005A1CC8">
        <w:t>r</w:t>
      </w:r>
      <w:r w:rsidRPr="005A1CC8">
        <w:rPr>
          <w:lang w:val="en-ID"/>
        </w:rPr>
        <w:t>e</w:t>
      </w:r>
      <w:r w:rsidRPr="005A1CC8">
        <w:t>ndemen</w:t>
      </w:r>
      <w:r w:rsidRPr="005A1CC8">
        <w:rPr>
          <w:spacing w:val="1"/>
        </w:rPr>
        <w:t xml:space="preserve"> </w:t>
      </w:r>
      <w:r w:rsidRPr="005A1CC8">
        <w:t>sebesar</w:t>
      </w:r>
      <w:r w:rsidRPr="005A1CC8">
        <w:rPr>
          <w:spacing w:val="1"/>
        </w:rPr>
        <w:t xml:space="preserve"> </w:t>
      </w:r>
      <w:r w:rsidRPr="005A1CC8">
        <w:t>10,20%. Hal ini menunjukkan banyaknya senyawa yang dapat tertarik pada pelarut etanol 96%.</w:t>
      </w:r>
      <w:r w:rsidRPr="005A1CC8">
        <w:rPr>
          <w:spacing w:val="1"/>
          <w:lang w:val="id-ID"/>
        </w:rPr>
        <w:t xml:space="preserve"> </w:t>
      </w:r>
      <w:r w:rsidRPr="005A1CC8">
        <w:t>Semakin tinggi nilai persen rendemen yang dihasilkan maka senyawa yang tertarik dari simplisia</w:t>
      </w:r>
      <w:r w:rsidRPr="005A1CC8">
        <w:rPr>
          <w:spacing w:val="1"/>
        </w:rPr>
        <w:t xml:space="preserve"> </w:t>
      </w:r>
      <w:r w:rsidRPr="005A1CC8">
        <w:t>daun</w:t>
      </w:r>
      <w:r w:rsidRPr="005A1CC8">
        <w:rPr>
          <w:spacing w:val="-2"/>
        </w:rPr>
        <w:t xml:space="preserve"> </w:t>
      </w:r>
      <w:r w:rsidRPr="005A1CC8">
        <w:t>salam</w:t>
      </w:r>
      <w:r w:rsidRPr="005A1CC8">
        <w:rPr>
          <w:spacing w:val="-4"/>
        </w:rPr>
        <w:t xml:space="preserve"> </w:t>
      </w:r>
      <w:r w:rsidRPr="005A1CC8">
        <w:t>yang</w:t>
      </w:r>
      <w:r w:rsidRPr="005A1CC8">
        <w:rPr>
          <w:spacing w:val="-5"/>
        </w:rPr>
        <w:t xml:space="preserve"> </w:t>
      </w:r>
      <w:r w:rsidRPr="005A1CC8">
        <w:t>diperoleh</w:t>
      </w:r>
      <w:r w:rsidRPr="005A1CC8">
        <w:rPr>
          <w:spacing w:val="-1"/>
        </w:rPr>
        <w:t xml:space="preserve"> </w:t>
      </w:r>
      <w:r w:rsidRPr="005A1CC8">
        <w:t>semakin</w:t>
      </w:r>
      <w:r w:rsidRPr="005A1CC8">
        <w:rPr>
          <w:spacing w:val="-2"/>
        </w:rPr>
        <w:t xml:space="preserve"> </w:t>
      </w:r>
      <w:r w:rsidRPr="005A1CC8">
        <w:t>banyak</w:t>
      </w:r>
      <w:r w:rsidRPr="005A1CC8">
        <w:rPr>
          <w:spacing w:val="-1"/>
        </w:rPr>
        <w:t xml:space="preserve"> </w:t>
      </w:r>
      <w:r w:rsidRPr="005A1CC8">
        <w:t>sehingga</w:t>
      </w:r>
      <w:r w:rsidRPr="005A1CC8">
        <w:rPr>
          <w:spacing w:val="-4"/>
        </w:rPr>
        <w:t xml:space="preserve"> </w:t>
      </w:r>
      <w:r w:rsidRPr="005A1CC8">
        <w:t>menghasilkan</w:t>
      </w:r>
      <w:r w:rsidRPr="005A1CC8">
        <w:rPr>
          <w:spacing w:val="-1"/>
        </w:rPr>
        <w:t xml:space="preserve"> </w:t>
      </w:r>
      <w:r w:rsidRPr="005A1CC8">
        <w:t>ekstrak</w:t>
      </w:r>
      <w:r w:rsidRPr="005A1CC8">
        <w:rPr>
          <w:spacing w:val="-6"/>
        </w:rPr>
        <w:t xml:space="preserve"> </w:t>
      </w:r>
      <w:r w:rsidRPr="005A1CC8">
        <w:t>dalam</w:t>
      </w:r>
      <w:r w:rsidRPr="005A1CC8">
        <w:rPr>
          <w:spacing w:val="-3"/>
        </w:rPr>
        <w:t xml:space="preserve"> </w:t>
      </w:r>
      <w:r w:rsidRPr="005A1CC8">
        <w:t>jumlah</w:t>
      </w:r>
      <w:r w:rsidRPr="005A1CC8">
        <w:rPr>
          <w:spacing w:val="-2"/>
        </w:rPr>
        <w:t xml:space="preserve"> </w:t>
      </w:r>
      <w:r w:rsidRPr="005A1CC8">
        <w:t>banyak.</w:t>
      </w:r>
    </w:p>
    <w:p w14:paraId="76DE6E39" w14:textId="77777777" w:rsidR="00D0058F" w:rsidRPr="005A1CC8" w:rsidRDefault="009920F7" w:rsidP="005A1CC8">
      <w:pPr>
        <w:pStyle w:val="BodyText"/>
        <w:ind w:firstLine="426"/>
        <w:jc w:val="both"/>
      </w:pPr>
      <w:r w:rsidRPr="005A1CC8">
        <w:t>Fraksi etil asetat hasil partisi yang telah kental memiliki nilai randemen sebesar</w:t>
      </w:r>
      <w:r w:rsidRPr="005A1CC8">
        <w:rPr>
          <w:spacing w:val="1"/>
        </w:rPr>
        <w:t xml:space="preserve"> </w:t>
      </w:r>
      <w:r w:rsidRPr="005A1CC8">
        <w:rPr>
          <w:lang w:val="id-ID"/>
        </w:rPr>
        <w:t>4,35</w:t>
      </w:r>
      <w:r w:rsidRPr="005A1CC8">
        <w:t>%</w:t>
      </w:r>
      <w:r w:rsidRPr="005A1CC8">
        <w:rPr>
          <w:spacing w:val="44"/>
        </w:rPr>
        <w:t xml:space="preserve"> </w:t>
      </w:r>
      <w:r w:rsidRPr="005A1CC8">
        <w:t>senyawa</w:t>
      </w:r>
      <w:r w:rsidRPr="005A1CC8">
        <w:rPr>
          <w:spacing w:val="8"/>
        </w:rPr>
        <w:t xml:space="preserve"> </w:t>
      </w:r>
      <w:r w:rsidRPr="005A1CC8">
        <w:t>yang</w:t>
      </w:r>
      <w:r w:rsidRPr="005A1CC8">
        <w:rPr>
          <w:spacing w:val="-3"/>
        </w:rPr>
        <w:t xml:space="preserve"> </w:t>
      </w:r>
      <w:r w:rsidRPr="005A1CC8">
        <w:t>tertarik</w:t>
      </w:r>
      <w:r w:rsidRPr="005A1CC8">
        <w:rPr>
          <w:spacing w:val="-3"/>
        </w:rPr>
        <w:t xml:space="preserve"> </w:t>
      </w:r>
      <w:r w:rsidRPr="005A1CC8">
        <w:t>dalam</w:t>
      </w:r>
      <w:r w:rsidRPr="005A1CC8">
        <w:rPr>
          <w:spacing w:val="-1"/>
        </w:rPr>
        <w:t xml:space="preserve"> </w:t>
      </w:r>
      <w:r w:rsidRPr="005A1CC8">
        <w:t>pelarut</w:t>
      </w:r>
      <w:r w:rsidRPr="005A1CC8">
        <w:rPr>
          <w:spacing w:val="-1"/>
        </w:rPr>
        <w:t xml:space="preserve"> </w:t>
      </w:r>
      <w:r w:rsidRPr="005A1CC8">
        <w:t>air.</w:t>
      </w:r>
      <w:r w:rsidRPr="005A1CC8">
        <w:rPr>
          <w:lang w:val="id-ID"/>
        </w:rPr>
        <w:t xml:space="preserve"> </w:t>
      </w:r>
      <w:r w:rsidRPr="005A1CC8">
        <w:t xml:space="preserve">Hasil </w:t>
      </w:r>
      <w:r w:rsidRPr="005A1CC8">
        <w:rPr>
          <w:lang w:val="id-ID"/>
        </w:rPr>
        <w:t>kandungan</w:t>
      </w:r>
      <w:r w:rsidRPr="005A1CC8">
        <w:rPr>
          <w:spacing w:val="-5"/>
        </w:rPr>
        <w:t xml:space="preserve"> </w:t>
      </w:r>
      <w:r w:rsidRPr="005A1CC8">
        <w:t>fitokimia</w:t>
      </w:r>
      <w:r w:rsidRPr="005A1CC8">
        <w:rPr>
          <w:spacing w:val="-4"/>
        </w:rPr>
        <w:t xml:space="preserve"> </w:t>
      </w:r>
      <w:r w:rsidRPr="005A1CC8">
        <w:t>terhadap</w:t>
      </w:r>
      <w:r w:rsidRPr="005A1CC8">
        <w:rPr>
          <w:spacing w:val="-6"/>
        </w:rPr>
        <w:t xml:space="preserve"> </w:t>
      </w:r>
      <w:r w:rsidRPr="005A1CC8">
        <w:t>fraksi</w:t>
      </w:r>
      <w:r w:rsidRPr="005A1CC8">
        <w:rPr>
          <w:spacing w:val="-4"/>
        </w:rPr>
        <w:t xml:space="preserve"> </w:t>
      </w:r>
      <w:r w:rsidRPr="005A1CC8">
        <w:t>etil asetat</w:t>
      </w:r>
      <w:r w:rsidRPr="005A1CC8">
        <w:rPr>
          <w:spacing w:val="-1"/>
        </w:rPr>
        <w:t xml:space="preserve"> </w:t>
      </w:r>
      <w:r w:rsidRPr="005A1CC8">
        <w:t>daun</w:t>
      </w:r>
      <w:r w:rsidRPr="005A1CC8">
        <w:rPr>
          <w:spacing w:val="-1"/>
        </w:rPr>
        <w:t xml:space="preserve"> </w:t>
      </w:r>
      <w:r w:rsidRPr="005A1CC8">
        <w:t>salam</w:t>
      </w:r>
      <w:r w:rsidRPr="005A1CC8">
        <w:rPr>
          <w:spacing w:val="1"/>
        </w:rPr>
        <w:t xml:space="preserve"> </w:t>
      </w:r>
      <w:r w:rsidRPr="005A1CC8">
        <w:t>ditunjukkan</w:t>
      </w:r>
      <w:r w:rsidRPr="005A1CC8">
        <w:rPr>
          <w:spacing w:val="-1"/>
        </w:rPr>
        <w:t xml:space="preserve"> </w:t>
      </w:r>
      <w:r w:rsidRPr="005A1CC8">
        <w:t>pada</w:t>
      </w:r>
      <w:r w:rsidRPr="005A1CC8">
        <w:rPr>
          <w:spacing w:val="-4"/>
        </w:rPr>
        <w:t xml:space="preserve"> </w:t>
      </w:r>
      <w:r w:rsidRPr="005A1CC8">
        <w:t>Tabel</w:t>
      </w:r>
      <w:r w:rsidRPr="005A1CC8">
        <w:rPr>
          <w:spacing w:val="1"/>
        </w:rPr>
        <w:t xml:space="preserve"> </w:t>
      </w:r>
      <w:r w:rsidRPr="005A1CC8">
        <w:t>2.</w:t>
      </w:r>
    </w:p>
    <w:p w14:paraId="515244C2" w14:textId="77777777" w:rsidR="005A1CC8" w:rsidRDefault="005A1CC8" w:rsidP="005A1CC8">
      <w:pPr>
        <w:pStyle w:val="BodyText"/>
        <w:ind w:firstLine="426"/>
        <w:jc w:val="both"/>
        <w:rPr>
          <w:sz w:val="22"/>
          <w:szCs w:val="22"/>
        </w:rPr>
      </w:pPr>
    </w:p>
    <w:p w14:paraId="4E3771A0" w14:textId="77777777" w:rsidR="00D0058F" w:rsidRDefault="009920F7" w:rsidP="00B538E1">
      <w:pPr>
        <w:pStyle w:val="BodyText"/>
        <w:ind w:right="228" w:firstLine="720"/>
        <w:jc w:val="both"/>
        <w:rPr>
          <w:sz w:val="22"/>
          <w:szCs w:val="22"/>
          <w:lang w:val="id-ID"/>
        </w:rPr>
      </w:pPr>
      <w:r>
        <w:rPr>
          <w:sz w:val="22"/>
          <w:szCs w:val="22"/>
          <w:lang w:val="id-ID"/>
        </w:rPr>
        <w:t>Tabel 2. Kandungan Fitokimia</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2127"/>
        <w:gridCol w:w="4110"/>
        <w:gridCol w:w="1134"/>
      </w:tblGrid>
      <w:tr w:rsidR="00D0058F" w:rsidRPr="005A1CC8" w14:paraId="25EAEF2B" w14:textId="77777777" w:rsidTr="005A1CC8">
        <w:trPr>
          <w:trHeight w:val="340"/>
          <w:jc w:val="center"/>
        </w:trPr>
        <w:tc>
          <w:tcPr>
            <w:tcW w:w="567" w:type="dxa"/>
            <w:vAlign w:val="center"/>
          </w:tcPr>
          <w:p w14:paraId="400ED6C6" w14:textId="77777777" w:rsidR="00D0058F" w:rsidRPr="005A1CC8" w:rsidRDefault="009920F7" w:rsidP="005A1CC8">
            <w:pPr>
              <w:pStyle w:val="TableParagraph"/>
              <w:spacing w:line="240" w:lineRule="auto"/>
              <w:ind w:left="117" w:right="141"/>
              <w:jc w:val="both"/>
              <w:rPr>
                <w:sz w:val="20"/>
                <w:szCs w:val="20"/>
              </w:rPr>
            </w:pPr>
            <w:r w:rsidRPr="005A1CC8">
              <w:rPr>
                <w:sz w:val="20"/>
                <w:szCs w:val="20"/>
              </w:rPr>
              <w:t>No</w:t>
            </w:r>
          </w:p>
        </w:tc>
        <w:tc>
          <w:tcPr>
            <w:tcW w:w="2127" w:type="dxa"/>
            <w:vAlign w:val="center"/>
          </w:tcPr>
          <w:p w14:paraId="145246FE" w14:textId="77777777" w:rsidR="00D0058F" w:rsidRPr="005A1CC8" w:rsidRDefault="009920F7" w:rsidP="005A1CC8">
            <w:pPr>
              <w:pStyle w:val="TableParagraph"/>
              <w:spacing w:line="240" w:lineRule="auto"/>
              <w:jc w:val="both"/>
              <w:rPr>
                <w:sz w:val="20"/>
                <w:szCs w:val="20"/>
              </w:rPr>
            </w:pPr>
            <w:r w:rsidRPr="005A1CC8">
              <w:rPr>
                <w:sz w:val="20"/>
                <w:szCs w:val="20"/>
              </w:rPr>
              <w:t>Pengujian</w:t>
            </w:r>
          </w:p>
        </w:tc>
        <w:tc>
          <w:tcPr>
            <w:tcW w:w="4110" w:type="dxa"/>
            <w:vAlign w:val="center"/>
          </w:tcPr>
          <w:p w14:paraId="337A48AE" w14:textId="77777777" w:rsidR="00D0058F" w:rsidRPr="005A1CC8" w:rsidRDefault="009920F7" w:rsidP="005A1CC8">
            <w:pPr>
              <w:pStyle w:val="TableParagraph"/>
              <w:spacing w:line="240" w:lineRule="auto"/>
              <w:ind w:left="142"/>
              <w:jc w:val="both"/>
              <w:rPr>
                <w:sz w:val="20"/>
                <w:szCs w:val="20"/>
              </w:rPr>
            </w:pPr>
            <w:r w:rsidRPr="005A1CC8">
              <w:rPr>
                <w:sz w:val="20"/>
                <w:szCs w:val="20"/>
              </w:rPr>
              <w:t>Perubahan</w:t>
            </w:r>
            <w:r w:rsidRPr="005A1CC8">
              <w:rPr>
                <w:spacing w:val="-2"/>
                <w:sz w:val="20"/>
                <w:szCs w:val="20"/>
              </w:rPr>
              <w:t xml:space="preserve"> </w:t>
            </w:r>
            <w:r w:rsidRPr="005A1CC8">
              <w:rPr>
                <w:sz w:val="20"/>
                <w:szCs w:val="20"/>
              </w:rPr>
              <w:t>Warna</w:t>
            </w:r>
          </w:p>
        </w:tc>
        <w:tc>
          <w:tcPr>
            <w:tcW w:w="1134" w:type="dxa"/>
            <w:vAlign w:val="center"/>
          </w:tcPr>
          <w:p w14:paraId="7542FCD8" w14:textId="77777777" w:rsidR="00D0058F" w:rsidRPr="005A1CC8" w:rsidRDefault="009920F7" w:rsidP="005A1CC8">
            <w:pPr>
              <w:pStyle w:val="TableParagraph"/>
              <w:spacing w:line="240" w:lineRule="auto"/>
              <w:ind w:right="140"/>
              <w:jc w:val="both"/>
              <w:rPr>
                <w:sz w:val="20"/>
                <w:szCs w:val="20"/>
              </w:rPr>
            </w:pPr>
            <w:r w:rsidRPr="005A1CC8">
              <w:rPr>
                <w:sz w:val="20"/>
                <w:szCs w:val="20"/>
              </w:rPr>
              <w:t>Hasil</w:t>
            </w:r>
            <w:r w:rsidRPr="005A1CC8">
              <w:rPr>
                <w:spacing w:val="-1"/>
                <w:sz w:val="20"/>
                <w:szCs w:val="20"/>
              </w:rPr>
              <w:t xml:space="preserve"> </w:t>
            </w:r>
            <w:r w:rsidRPr="005A1CC8">
              <w:rPr>
                <w:sz w:val="20"/>
                <w:szCs w:val="20"/>
              </w:rPr>
              <w:t>Uji</w:t>
            </w:r>
          </w:p>
        </w:tc>
      </w:tr>
      <w:tr w:rsidR="00D0058F" w:rsidRPr="005A1CC8" w14:paraId="35BE89CC" w14:textId="77777777" w:rsidTr="005A1CC8">
        <w:trPr>
          <w:trHeight w:val="1209"/>
          <w:jc w:val="center"/>
        </w:trPr>
        <w:tc>
          <w:tcPr>
            <w:tcW w:w="567" w:type="dxa"/>
            <w:vAlign w:val="center"/>
          </w:tcPr>
          <w:p w14:paraId="40E61279"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1.</w:t>
            </w:r>
          </w:p>
        </w:tc>
        <w:tc>
          <w:tcPr>
            <w:tcW w:w="2127" w:type="dxa"/>
            <w:vAlign w:val="center"/>
          </w:tcPr>
          <w:p w14:paraId="555F7B3B" w14:textId="77777777" w:rsidR="00D0058F" w:rsidRPr="005A1CC8" w:rsidRDefault="009920F7" w:rsidP="005A1CC8">
            <w:pPr>
              <w:pStyle w:val="TableParagraph"/>
              <w:spacing w:line="240" w:lineRule="auto"/>
              <w:ind w:left="0"/>
              <w:jc w:val="left"/>
              <w:rPr>
                <w:sz w:val="20"/>
                <w:szCs w:val="20"/>
              </w:rPr>
            </w:pPr>
            <w:r w:rsidRPr="005A1CC8">
              <w:rPr>
                <w:sz w:val="20"/>
                <w:szCs w:val="20"/>
                <w:lang w:val="id-ID"/>
              </w:rPr>
              <w:t xml:space="preserve">  </w:t>
            </w:r>
            <w:r w:rsidRPr="005A1CC8">
              <w:rPr>
                <w:sz w:val="20"/>
                <w:szCs w:val="20"/>
              </w:rPr>
              <w:t>Alkaloid</w:t>
            </w:r>
          </w:p>
          <w:p w14:paraId="4B076704" w14:textId="77777777" w:rsidR="00D0058F" w:rsidRPr="005A1CC8" w:rsidRDefault="009920F7" w:rsidP="005A1CC8">
            <w:pPr>
              <w:pStyle w:val="TableParagraph"/>
              <w:numPr>
                <w:ilvl w:val="0"/>
                <w:numId w:val="1"/>
              </w:numPr>
              <w:tabs>
                <w:tab w:val="left" w:pos="523"/>
              </w:tabs>
              <w:spacing w:line="240" w:lineRule="auto"/>
              <w:jc w:val="left"/>
              <w:rPr>
                <w:sz w:val="20"/>
                <w:szCs w:val="20"/>
              </w:rPr>
            </w:pPr>
            <w:r w:rsidRPr="005A1CC8">
              <w:rPr>
                <w:sz w:val="20"/>
                <w:szCs w:val="20"/>
              </w:rPr>
              <w:t>Wagner</w:t>
            </w:r>
          </w:p>
          <w:p w14:paraId="7607E376" w14:textId="77777777" w:rsidR="00D0058F" w:rsidRPr="005A1CC8" w:rsidRDefault="009920F7" w:rsidP="005A1CC8">
            <w:pPr>
              <w:pStyle w:val="TableParagraph"/>
              <w:numPr>
                <w:ilvl w:val="0"/>
                <w:numId w:val="1"/>
              </w:numPr>
              <w:tabs>
                <w:tab w:val="left" w:pos="523"/>
              </w:tabs>
              <w:spacing w:line="240" w:lineRule="auto"/>
              <w:jc w:val="left"/>
              <w:rPr>
                <w:sz w:val="20"/>
                <w:szCs w:val="20"/>
              </w:rPr>
            </w:pPr>
            <w:r w:rsidRPr="005A1CC8">
              <w:rPr>
                <w:sz w:val="20"/>
                <w:szCs w:val="20"/>
              </w:rPr>
              <w:t>Mayer</w:t>
            </w:r>
          </w:p>
          <w:p w14:paraId="27AE0BFF" w14:textId="77777777" w:rsidR="00D0058F" w:rsidRPr="005A1CC8" w:rsidRDefault="009920F7" w:rsidP="005A1CC8">
            <w:pPr>
              <w:pStyle w:val="TableParagraph"/>
              <w:numPr>
                <w:ilvl w:val="0"/>
                <w:numId w:val="1"/>
              </w:numPr>
              <w:tabs>
                <w:tab w:val="left" w:pos="523"/>
              </w:tabs>
              <w:spacing w:line="240" w:lineRule="auto"/>
              <w:jc w:val="left"/>
              <w:rPr>
                <w:sz w:val="20"/>
                <w:szCs w:val="20"/>
              </w:rPr>
            </w:pPr>
            <w:r w:rsidRPr="005A1CC8">
              <w:rPr>
                <w:sz w:val="20"/>
                <w:szCs w:val="20"/>
              </w:rPr>
              <w:t>Dragendorff</w:t>
            </w:r>
          </w:p>
        </w:tc>
        <w:tc>
          <w:tcPr>
            <w:tcW w:w="4110" w:type="dxa"/>
            <w:vAlign w:val="center"/>
          </w:tcPr>
          <w:p w14:paraId="5B0EFF4A" w14:textId="77777777" w:rsidR="00D0058F" w:rsidRPr="005A1CC8" w:rsidRDefault="00D0058F" w:rsidP="005A1CC8">
            <w:pPr>
              <w:pStyle w:val="TableParagraph"/>
              <w:spacing w:line="240" w:lineRule="auto"/>
              <w:jc w:val="left"/>
              <w:rPr>
                <w:b/>
                <w:sz w:val="20"/>
                <w:szCs w:val="20"/>
              </w:rPr>
            </w:pPr>
          </w:p>
          <w:p w14:paraId="6964A8ED" w14:textId="77777777" w:rsidR="00D0058F" w:rsidRPr="005A1CC8" w:rsidRDefault="009920F7" w:rsidP="005A1CC8">
            <w:pPr>
              <w:pStyle w:val="TableParagraph"/>
              <w:spacing w:line="240" w:lineRule="auto"/>
              <w:ind w:left="0" w:right="255"/>
              <w:jc w:val="left"/>
              <w:rPr>
                <w:sz w:val="20"/>
                <w:szCs w:val="20"/>
              </w:rPr>
            </w:pPr>
            <w:r w:rsidRPr="005A1CC8">
              <w:rPr>
                <w:sz w:val="20"/>
                <w:szCs w:val="20"/>
              </w:rPr>
              <w:t>Tidak</w:t>
            </w:r>
            <w:r w:rsidRPr="005A1CC8">
              <w:rPr>
                <w:spacing w:val="-7"/>
                <w:sz w:val="20"/>
                <w:szCs w:val="20"/>
              </w:rPr>
              <w:t xml:space="preserve"> </w:t>
            </w:r>
            <w:r w:rsidRPr="005A1CC8">
              <w:rPr>
                <w:sz w:val="20"/>
                <w:szCs w:val="20"/>
              </w:rPr>
              <w:t>terbentuk</w:t>
            </w:r>
            <w:r w:rsidRPr="005A1CC8">
              <w:rPr>
                <w:spacing w:val="-6"/>
                <w:sz w:val="20"/>
                <w:szCs w:val="20"/>
              </w:rPr>
              <w:t xml:space="preserve"> </w:t>
            </w:r>
            <w:r w:rsidRPr="005A1CC8">
              <w:rPr>
                <w:sz w:val="20"/>
                <w:szCs w:val="20"/>
              </w:rPr>
              <w:t>endapan</w:t>
            </w:r>
            <w:r w:rsidRPr="005A1CC8">
              <w:rPr>
                <w:spacing w:val="-5"/>
                <w:sz w:val="20"/>
                <w:szCs w:val="20"/>
              </w:rPr>
              <w:t xml:space="preserve"> </w:t>
            </w:r>
            <w:r w:rsidRPr="005A1CC8">
              <w:rPr>
                <w:sz w:val="20"/>
                <w:szCs w:val="20"/>
              </w:rPr>
              <w:t xml:space="preserve">cokelat. </w:t>
            </w:r>
            <w:r w:rsidRPr="005A1CC8">
              <w:rPr>
                <w:spacing w:val="-57"/>
                <w:sz w:val="20"/>
                <w:szCs w:val="20"/>
              </w:rPr>
              <w:t xml:space="preserve"> </w:t>
            </w:r>
            <w:r w:rsidRPr="005A1CC8">
              <w:rPr>
                <w:sz w:val="20"/>
                <w:szCs w:val="20"/>
              </w:rPr>
              <w:t>Tidak terbentuk endapan putih</w:t>
            </w:r>
            <w:r w:rsidRPr="005A1CC8">
              <w:rPr>
                <w:spacing w:val="1"/>
                <w:sz w:val="20"/>
                <w:szCs w:val="20"/>
              </w:rPr>
              <w:t xml:space="preserve"> </w:t>
            </w:r>
            <w:r w:rsidRPr="005A1CC8">
              <w:rPr>
                <w:sz w:val="20"/>
                <w:szCs w:val="20"/>
              </w:rPr>
              <w:t>Terbentuk</w:t>
            </w:r>
            <w:r w:rsidRPr="005A1CC8">
              <w:rPr>
                <w:spacing w:val="-1"/>
                <w:sz w:val="20"/>
                <w:szCs w:val="20"/>
              </w:rPr>
              <w:t xml:space="preserve"> </w:t>
            </w:r>
            <w:r w:rsidRPr="005A1CC8">
              <w:rPr>
                <w:sz w:val="20"/>
                <w:szCs w:val="20"/>
              </w:rPr>
              <w:t>endapan jingga</w:t>
            </w:r>
          </w:p>
        </w:tc>
        <w:tc>
          <w:tcPr>
            <w:tcW w:w="1134" w:type="dxa"/>
            <w:vAlign w:val="center"/>
          </w:tcPr>
          <w:p w14:paraId="55B16D47" w14:textId="77777777" w:rsidR="00D0058F" w:rsidRPr="005A1CC8" w:rsidRDefault="00D0058F" w:rsidP="005A1CC8">
            <w:pPr>
              <w:pStyle w:val="TableParagraph"/>
              <w:spacing w:line="240" w:lineRule="auto"/>
              <w:jc w:val="left"/>
              <w:rPr>
                <w:b/>
                <w:sz w:val="20"/>
                <w:szCs w:val="20"/>
              </w:rPr>
            </w:pPr>
          </w:p>
          <w:p w14:paraId="12BA2D30" w14:textId="77777777" w:rsidR="00D0058F" w:rsidRPr="005A1CC8" w:rsidRDefault="009920F7" w:rsidP="005A1CC8">
            <w:pPr>
              <w:pStyle w:val="TableParagraph"/>
              <w:spacing w:line="240" w:lineRule="auto"/>
              <w:ind w:left="186"/>
              <w:jc w:val="left"/>
              <w:rPr>
                <w:sz w:val="20"/>
                <w:szCs w:val="20"/>
              </w:rPr>
            </w:pPr>
            <w:r w:rsidRPr="005A1CC8">
              <w:rPr>
                <w:w w:val="99"/>
                <w:sz w:val="20"/>
                <w:szCs w:val="20"/>
              </w:rPr>
              <w:t>-</w:t>
            </w:r>
          </w:p>
          <w:p w14:paraId="0B644F9A" w14:textId="77777777" w:rsidR="00D0058F" w:rsidRPr="005A1CC8" w:rsidRDefault="009920F7" w:rsidP="005A1CC8">
            <w:pPr>
              <w:pStyle w:val="TableParagraph"/>
              <w:spacing w:line="240" w:lineRule="auto"/>
              <w:ind w:left="186"/>
              <w:jc w:val="left"/>
              <w:rPr>
                <w:sz w:val="20"/>
                <w:szCs w:val="20"/>
              </w:rPr>
            </w:pPr>
            <w:r w:rsidRPr="005A1CC8">
              <w:rPr>
                <w:w w:val="99"/>
                <w:sz w:val="20"/>
                <w:szCs w:val="20"/>
              </w:rPr>
              <w:t>-</w:t>
            </w:r>
          </w:p>
          <w:p w14:paraId="224E6D29" w14:textId="77777777" w:rsidR="00D0058F" w:rsidRPr="005A1CC8" w:rsidRDefault="009920F7" w:rsidP="005A1CC8">
            <w:pPr>
              <w:pStyle w:val="TableParagraph"/>
              <w:spacing w:line="240" w:lineRule="auto"/>
              <w:ind w:left="184"/>
              <w:jc w:val="left"/>
              <w:rPr>
                <w:sz w:val="20"/>
                <w:szCs w:val="20"/>
              </w:rPr>
            </w:pPr>
            <w:r w:rsidRPr="005A1CC8">
              <w:rPr>
                <w:sz w:val="20"/>
                <w:szCs w:val="20"/>
              </w:rPr>
              <w:t>+</w:t>
            </w:r>
          </w:p>
        </w:tc>
      </w:tr>
      <w:tr w:rsidR="00D0058F" w:rsidRPr="005A1CC8" w14:paraId="59B7ECEB" w14:textId="77777777" w:rsidTr="005A1CC8">
        <w:trPr>
          <w:trHeight w:val="340"/>
          <w:jc w:val="center"/>
        </w:trPr>
        <w:tc>
          <w:tcPr>
            <w:tcW w:w="567" w:type="dxa"/>
            <w:vAlign w:val="center"/>
          </w:tcPr>
          <w:p w14:paraId="69B93105"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2.</w:t>
            </w:r>
          </w:p>
        </w:tc>
        <w:tc>
          <w:tcPr>
            <w:tcW w:w="2127" w:type="dxa"/>
            <w:vAlign w:val="center"/>
          </w:tcPr>
          <w:p w14:paraId="009A8BD3" w14:textId="77777777" w:rsidR="00D0058F" w:rsidRPr="005A1CC8" w:rsidRDefault="009920F7" w:rsidP="005A1CC8">
            <w:pPr>
              <w:pStyle w:val="TableParagraph"/>
              <w:spacing w:line="240" w:lineRule="auto"/>
              <w:ind w:left="163"/>
              <w:jc w:val="left"/>
              <w:rPr>
                <w:sz w:val="20"/>
                <w:szCs w:val="20"/>
              </w:rPr>
            </w:pPr>
            <w:r w:rsidRPr="005A1CC8">
              <w:rPr>
                <w:sz w:val="20"/>
                <w:szCs w:val="20"/>
              </w:rPr>
              <w:t>Flavonoid</w:t>
            </w:r>
          </w:p>
        </w:tc>
        <w:tc>
          <w:tcPr>
            <w:tcW w:w="4110" w:type="dxa"/>
            <w:vAlign w:val="center"/>
          </w:tcPr>
          <w:p w14:paraId="43F2CC8F"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2"/>
                <w:sz w:val="20"/>
                <w:szCs w:val="20"/>
              </w:rPr>
              <w:t xml:space="preserve"> </w:t>
            </w:r>
            <w:r w:rsidRPr="005A1CC8">
              <w:rPr>
                <w:sz w:val="20"/>
                <w:szCs w:val="20"/>
              </w:rPr>
              <w:t>warna</w:t>
            </w:r>
            <w:r w:rsidRPr="005A1CC8">
              <w:rPr>
                <w:spacing w:val="-3"/>
                <w:sz w:val="20"/>
                <w:szCs w:val="20"/>
              </w:rPr>
              <w:t xml:space="preserve"> </w:t>
            </w:r>
            <w:r w:rsidRPr="005A1CC8">
              <w:rPr>
                <w:sz w:val="20"/>
                <w:szCs w:val="20"/>
              </w:rPr>
              <w:t>merah</w:t>
            </w:r>
          </w:p>
        </w:tc>
        <w:tc>
          <w:tcPr>
            <w:tcW w:w="1134" w:type="dxa"/>
            <w:vAlign w:val="center"/>
          </w:tcPr>
          <w:p w14:paraId="549E588D" w14:textId="77777777" w:rsidR="00D0058F" w:rsidRPr="005A1CC8" w:rsidRDefault="009920F7" w:rsidP="005A1CC8">
            <w:pPr>
              <w:pStyle w:val="TableParagraph"/>
              <w:spacing w:line="240" w:lineRule="auto"/>
              <w:ind w:left="184"/>
              <w:jc w:val="left"/>
              <w:rPr>
                <w:sz w:val="20"/>
                <w:szCs w:val="20"/>
              </w:rPr>
            </w:pPr>
            <w:r w:rsidRPr="005A1CC8">
              <w:rPr>
                <w:sz w:val="20"/>
                <w:szCs w:val="20"/>
              </w:rPr>
              <w:t>+</w:t>
            </w:r>
          </w:p>
        </w:tc>
      </w:tr>
      <w:tr w:rsidR="00D0058F" w:rsidRPr="005A1CC8" w14:paraId="195734B2" w14:textId="77777777" w:rsidTr="005A1CC8">
        <w:trPr>
          <w:trHeight w:val="340"/>
          <w:jc w:val="center"/>
        </w:trPr>
        <w:tc>
          <w:tcPr>
            <w:tcW w:w="567" w:type="dxa"/>
            <w:vAlign w:val="center"/>
          </w:tcPr>
          <w:p w14:paraId="0008C918"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3.</w:t>
            </w:r>
          </w:p>
        </w:tc>
        <w:tc>
          <w:tcPr>
            <w:tcW w:w="2127" w:type="dxa"/>
            <w:vAlign w:val="center"/>
          </w:tcPr>
          <w:p w14:paraId="6C174966" w14:textId="77777777" w:rsidR="00D0058F" w:rsidRPr="005A1CC8" w:rsidRDefault="009920F7" w:rsidP="005A1CC8">
            <w:pPr>
              <w:pStyle w:val="TableParagraph"/>
              <w:spacing w:line="240" w:lineRule="auto"/>
              <w:ind w:left="163"/>
              <w:jc w:val="left"/>
              <w:rPr>
                <w:sz w:val="20"/>
                <w:szCs w:val="20"/>
              </w:rPr>
            </w:pPr>
            <w:r w:rsidRPr="005A1CC8">
              <w:rPr>
                <w:sz w:val="20"/>
                <w:szCs w:val="20"/>
              </w:rPr>
              <w:t>Fenolik</w:t>
            </w:r>
          </w:p>
        </w:tc>
        <w:tc>
          <w:tcPr>
            <w:tcW w:w="4110" w:type="dxa"/>
            <w:vAlign w:val="center"/>
          </w:tcPr>
          <w:p w14:paraId="5467CA49"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1"/>
                <w:sz w:val="20"/>
                <w:szCs w:val="20"/>
              </w:rPr>
              <w:t xml:space="preserve"> </w:t>
            </w:r>
            <w:r w:rsidRPr="005A1CC8">
              <w:rPr>
                <w:sz w:val="20"/>
                <w:szCs w:val="20"/>
              </w:rPr>
              <w:t>warna</w:t>
            </w:r>
            <w:r w:rsidRPr="005A1CC8">
              <w:rPr>
                <w:spacing w:val="-2"/>
                <w:sz w:val="20"/>
                <w:szCs w:val="20"/>
              </w:rPr>
              <w:t xml:space="preserve"> </w:t>
            </w:r>
            <w:r w:rsidRPr="005A1CC8">
              <w:rPr>
                <w:sz w:val="20"/>
                <w:szCs w:val="20"/>
              </w:rPr>
              <w:t>biru</w:t>
            </w:r>
            <w:r w:rsidRPr="005A1CC8">
              <w:rPr>
                <w:spacing w:val="-1"/>
                <w:sz w:val="20"/>
                <w:szCs w:val="20"/>
              </w:rPr>
              <w:t xml:space="preserve"> </w:t>
            </w:r>
            <w:r w:rsidRPr="005A1CC8">
              <w:rPr>
                <w:sz w:val="20"/>
                <w:szCs w:val="20"/>
              </w:rPr>
              <w:t>kehitaman</w:t>
            </w:r>
          </w:p>
        </w:tc>
        <w:tc>
          <w:tcPr>
            <w:tcW w:w="1134" w:type="dxa"/>
            <w:vAlign w:val="center"/>
          </w:tcPr>
          <w:p w14:paraId="2CC8404A" w14:textId="77777777" w:rsidR="00D0058F" w:rsidRPr="005A1CC8" w:rsidRDefault="009920F7" w:rsidP="005A1CC8">
            <w:pPr>
              <w:pStyle w:val="TableParagraph"/>
              <w:spacing w:line="240" w:lineRule="auto"/>
              <w:ind w:left="184"/>
              <w:jc w:val="left"/>
              <w:rPr>
                <w:sz w:val="20"/>
                <w:szCs w:val="20"/>
              </w:rPr>
            </w:pPr>
            <w:r w:rsidRPr="005A1CC8">
              <w:rPr>
                <w:sz w:val="20"/>
                <w:szCs w:val="20"/>
              </w:rPr>
              <w:t>+</w:t>
            </w:r>
          </w:p>
        </w:tc>
      </w:tr>
      <w:tr w:rsidR="00D0058F" w:rsidRPr="005A1CC8" w14:paraId="6EC5C650" w14:textId="77777777" w:rsidTr="005A1CC8">
        <w:trPr>
          <w:trHeight w:val="340"/>
          <w:jc w:val="center"/>
        </w:trPr>
        <w:tc>
          <w:tcPr>
            <w:tcW w:w="567" w:type="dxa"/>
            <w:vAlign w:val="center"/>
          </w:tcPr>
          <w:p w14:paraId="418D5406"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4.</w:t>
            </w:r>
          </w:p>
        </w:tc>
        <w:tc>
          <w:tcPr>
            <w:tcW w:w="2127" w:type="dxa"/>
            <w:vAlign w:val="center"/>
          </w:tcPr>
          <w:p w14:paraId="65DD4F55" w14:textId="77777777" w:rsidR="00D0058F" w:rsidRPr="005A1CC8" w:rsidRDefault="009920F7" w:rsidP="005A1CC8">
            <w:pPr>
              <w:pStyle w:val="TableParagraph"/>
              <w:spacing w:line="240" w:lineRule="auto"/>
              <w:ind w:left="163"/>
              <w:jc w:val="left"/>
              <w:rPr>
                <w:sz w:val="20"/>
                <w:szCs w:val="20"/>
              </w:rPr>
            </w:pPr>
            <w:r w:rsidRPr="005A1CC8">
              <w:rPr>
                <w:sz w:val="20"/>
                <w:szCs w:val="20"/>
              </w:rPr>
              <w:t>Saponin</w:t>
            </w:r>
          </w:p>
        </w:tc>
        <w:tc>
          <w:tcPr>
            <w:tcW w:w="4110" w:type="dxa"/>
            <w:vAlign w:val="center"/>
          </w:tcPr>
          <w:p w14:paraId="763951F5"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1"/>
                <w:sz w:val="20"/>
                <w:szCs w:val="20"/>
              </w:rPr>
              <w:t xml:space="preserve"> </w:t>
            </w:r>
            <w:r w:rsidRPr="005A1CC8">
              <w:rPr>
                <w:sz w:val="20"/>
                <w:szCs w:val="20"/>
              </w:rPr>
              <w:t>busa</w:t>
            </w:r>
            <w:r w:rsidRPr="005A1CC8">
              <w:rPr>
                <w:spacing w:val="-2"/>
                <w:sz w:val="20"/>
                <w:szCs w:val="20"/>
              </w:rPr>
              <w:t xml:space="preserve"> </w:t>
            </w:r>
            <w:r w:rsidRPr="005A1CC8">
              <w:rPr>
                <w:sz w:val="20"/>
                <w:szCs w:val="20"/>
              </w:rPr>
              <w:t>stabil 1-10</w:t>
            </w:r>
            <w:r w:rsidRPr="005A1CC8">
              <w:rPr>
                <w:spacing w:val="-1"/>
                <w:sz w:val="20"/>
                <w:szCs w:val="20"/>
              </w:rPr>
              <w:t xml:space="preserve"> </w:t>
            </w:r>
            <w:r w:rsidRPr="005A1CC8">
              <w:rPr>
                <w:sz w:val="20"/>
                <w:szCs w:val="20"/>
              </w:rPr>
              <w:t>cm</w:t>
            </w:r>
          </w:p>
        </w:tc>
        <w:tc>
          <w:tcPr>
            <w:tcW w:w="1134" w:type="dxa"/>
            <w:vAlign w:val="center"/>
          </w:tcPr>
          <w:p w14:paraId="100A1B4B" w14:textId="77777777" w:rsidR="00D0058F" w:rsidRPr="005A1CC8" w:rsidRDefault="009920F7" w:rsidP="005A1CC8">
            <w:pPr>
              <w:pStyle w:val="TableParagraph"/>
              <w:spacing w:line="240" w:lineRule="auto"/>
              <w:ind w:left="184"/>
              <w:jc w:val="left"/>
              <w:rPr>
                <w:sz w:val="20"/>
                <w:szCs w:val="20"/>
              </w:rPr>
            </w:pPr>
            <w:r w:rsidRPr="005A1CC8">
              <w:rPr>
                <w:sz w:val="20"/>
                <w:szCs w:val="20"/>
              </w:rPr>
              <w:t>+</w:t>
            </w:r>
          </w:p>
        </w:tc>
      </w:tr>
      <w:tr w:rsidR="00D0058F" w:rsidRPr="005A1CC8" w14:paraId="55B7EF72" w14:textId="77777777" w:rsidTr="005A1CC8">
        <w:trPr>
          <w:trHeight w:val="340"/>
          <w:jc w:val="center"/>
        </w:trPr>
        <w:tc>
          <w:tcPr>
            <w:tcW w:w="567" w:type="dxa"/>
            <w:vAlign w:val="center"/>
          </w:tcPr>
          <w:p w14:paraId="3455E280"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5.</w:t>
            </w:r>
          </w:p>
        </w:tc>
        <w:tc>
          <w:tcPr>
            <w:tcW w:w="2127" w:type="dxa"/>
            <w:vAlign w:val="center"/>
          </w:tcPr>
          <w:p w14:paraId="5DDF10A8" w14:textId="77777777" w:rsidR="00D0058F" w:rsidRPr="005A1CC8" w:rsidRDefault="009920F7" w:rsidP="005A1CC8">
            <w:pPr>
              <w:pStyle w:val="TableParagraph"/>
              <w:spacing w:line="240" w:lineRule="auto"/>
              <w:ind w:left="163"/>
              <w:jc w:val="left"/>
              <w:rPr>
                <w:sz w:val="20"/>
                <w:szCs w:val="20"/>
              </w:rPr>
            </w:pPr>
            <w:r w:rsidRPr="005A1CC8">
              <w:rPr>
                <w:sz w:val="20"/>
                <w:szCs w:val="20"/>
              </w:rPr>
              <w:t>Triterpenoid/Steroid</w:t>
            </w:r>
          </w:p>
        </w:tc>
        <w:tc>
          <w:tcPr>
            <w:tcW w:w="4110" w:type="dxa"/>
            <w:vAlign w:val="center"/>
          </w:tcPr>
          <w:p w14:paraId="518ED3CC"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2"/>
                <w:sz w:val="20"/>
                <w:szCs w:val="20"/>
              </w:rPr>
              <w:t xml:space="preserve"> </w:t>
            </w:r>
            <w:r w:rsidRPr="005A1CC8">
              <w:rPr>
                <w:sz w:val="20"/>
                <w:szCs w:val="20"/>
              </w:rPr>
              <w:t>warna</w:t>
            </w:r>
            <w:r w:rsidRPr="005A1CC8">
              <w:rPr>
                <w:spacing w:val="-3"/>
                <w:sz w:val="20"/>
                <w:szCs w:val="20"/>
              </w:rPr>
              <w:t xml:space="preserve"> </w:t>
            </w:r>
            <w:r w:rsidRPr="005A1CC8">
              <w:rPr>
                <w:sz w:val="20"/>
                <w:szCs w:val="20"/>
              </w:rPr>
              <w:t>merah</w:t>
            </w:r>
          </w:p>
        </w:tc>
        <w:tc>
          <w:tcPr>
            <w:tcW w:w="1134" w:type="dxa"/>
            <w:vAlign w:val="center"/>
          </w:tcPr>
          <w:p w14:paraId="6F601FFC" w14:textId="77777777" w:rsidR="00D0058F" w:rsidRPr="005A1CC8" w:rsidRDefault="009920F7" w:rsidP="005A1CC8">
            <w:pPr>
              <w:pStyle w:val="TableParagraph"/>
              <w:spacing w:line="240" w:lineRule="auto"/>
              <w:ind w:left="235" w:right="49"/>
              <w:jc w:val="left"/>
              <w:rPr>
                <w:sz w:val="20"/>
                <w:szCs w:val="20"/>
                <w:lang w:val="id-ID"/>
              </w:rPr>
            </w:pPr>
            <w:r w:rsidRPr="005A1CC8">
              <w:rPr>
                <w:sz w:val="20"/>
                <w:szCs w:val="20"/>
              </w:rPr>
              <w:t>+</w:t>
            </w:r>
          </w:p>
        </w:tc>
      </w:tr>
      <w:tr w:rsidR="00D0058F" w:rsidRPr="005A1CC8" w14:paraId="3FF3ECDA" w14:textId="77777777" w:rsidTr="005A1CC8">
        <w:trPr>
          <w:trHeight w:val="340"/>
          <w:jc w:val="center"/>
        </w:trPr>
        <w:tc>
          <w:tcPr>
            <w:tcW w:w="567" w:type="dxa"/>
            <w:vAlign w:val="center"/>
          </w:tcPr>
          <w:p w14:paraId="0C69CDA5"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6.</w:t>
            </w:r>
          </w:p>
        </w:tc>
        <w:tc>
          <w:tcPr>
            <w:tcW w:w="2127" w:type="dxa"/>
            <w:vAlign w:val="center"/>
          </w:tcPr>
          <w:p w14:paraId="5202F5A0" w14:textId="77777777" w:rsidR="00D0058F" w:rsidRPr="005A1CC8" w:rsidRDefault="009920F7" w:rsidP="005A1CC8">
            <w:pPr>
              <w:pStyle w:val="TableParagraph"/>
              <w:spacing w:line="240" w:lineRule="auto"/>
              <w:ind w:left="163"/>
              <w:jc w:val="left"/>
              <w:rPr>
                <w:sz w:val="20"/>
                <w:szCs w:val="20"/>
              </w:rPr>
            </w:pPr>
            <w:r w:rsidRPr="005A1CC8">
              <w:rPr>
                <w:sz w:val="20"/>
                <w:szCs w:val="20"/>
              </w:rPr>
              <w:t>Tanin</w:t>
            </w:r>
          </w:p>
        </w:tc>
        <w:tc>
          <w:tcPr>
            <w:tcW w:w="4110" w:type="dxa"/>
            <w:vAlign w:val="center"/>
          </w:tcPr>
          <w:p w14:paraId="5695EE4A"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1"/>
                <w:sz w:val="20"/>
                <w:szCs w:val="20"/>
              </w:rPr>
              <w:t xml:space="preserve"> </w:t>
            </w:r>
            <w:r w:rsidRPr="005A1CC8">
              <w:rPr>
                <w:sz w:val="20"/>
                <w:szCs w:val="20"/>
              </w:rPr>
              <w:t>warna</w:t>
            </w:r>
            <w:r w:rsidRPr="005A1CC8">
              <w:rPr>
                <w:spacing w:val="-2"/>
                <w:sz w:val="20"/>
                <w:szCs w:val="20"/>
              </w:rPr>
              <w:t xml:space="preserve"> </w:t>
            </w:r>
            <w:r w:rsidRPr="005A1CC8">
              <w:rPr>
                <w:sz w:val="20"/>
                <w:szCs w:val="20"/>
              </w:rPr>
              <w:t>biru</w:t>
            </w:r>
            <w:r w:rsidRPr="005A1CC8">
              <w:rPr>
                <w:spacing w:val="-1"/>
                <w:sz w:val="20"/>
                <w:szCs w:val="20"/>
              </w:rPr>
              <w:t xml:space="preserve"> </w:t>
            </w:r>
            <w:r w:rsidRPr="005A1CC8">
              <w:rPr>
                <w:sz w:val="20"/>
                <w:szCs w:val="20"/>
              </w:rPr>
              <w:t>kehitaman</w:t>
            </w:r>
          </w:p>
        </w:tc>
        <w:tc>
          <w:tcPr>
            <w:tcW w:w="1134" w:type="dxa"/>
            <w:vAlign w:val="center"/>
          </w:tcPr>
          <w:p w14:paraId="50E36DB1" w14:textId="77777777" w:rsidR="00D0058F" w:rsidRPr="005A1CC8" w:rsidRDefault="009920F7" w:rsidP="005A1CC8">
            <w:pPr>
              <w:pStyle w:val="TableParagraph"/>
              <w:spacing w:line="240" w:lineRule="auto"/>
              <w:ind w:left="184"/>
              <w:jc w:val="left"/>
              <w:rPr>
                <w:sz w:val="20"/>
                <w:szCs w:val="20"/>
              </w:rPr>
            </w:pPr>
            <w:r w:rsidRPr="005A1CC8">
              <w:rPr>
                <w:sz w:val="20"/>
                <w:szCs w:val="20"/>
              </w:rPr>
              <w:t>+</w:t>
            </w:r>
          </w:p>
        </w:tc>
      </w:tr>
      <w:tr w:rsidR="00D0058F" w:rsidRPr="005A1CC8" w14:paraId="56252EAD" w14:textId="77777777" w:rsidTr="005A1CC8">
        <w:trPr>
          <w:trHeight w:val="340"/>
          <w:jc w:val="center"/>
        </w:trPr>
        <w:tc>
          <w:tcPr>
            <w:tcW w:w="567" w:type="dxa"/>
            <w:vAlign w:val="center"/>
          </w:tcPr>
          <w:p w14:paraId="0BD240F7" w14:textId="77777777" w:rsidR="00D0058F" w:rsidRPr="005A1CC8" w:rsidRDefault="009920F7" w:rsidP="005A1CC8">
            <w:pPr>
              <w:pStyle w:val="TableParagraph"/>
              <w:spacing w:line="240" w:lineRule="auto"/>
              <w:ind w:left="117" w:right="141"/>
              <w:jc w:val="left"/>
              <w:rPr>
                <w:sz w:val="20"/>
                <w:szCs w:val="20"/>
              </w:rPr>
            </w:pPr>
            <w:r w:rsidRPr="005A1CC8">
              <w:rPr>
                <w:sz w:val="20"/>
                <w:szCs w:val="20"/>
              </w:rPr>
              <w:t>7.</w:t>
            </w:r>
          </w:p>
        </w:tc>
        <w:tc>
          <w:tcPr>
            <w:tcW w:w="2127" w:type="dxa"/>
            <w:vAlign w:val="center"/>
          </w:tcPr>
          <w:p w14:paraId="1C12E813" w14:textId="77777777" w:rsidR="00D0058F" w:rsidRPr="005A1CC8" w:rsidRDefault="009920F7" w:rsidP="005A1CC8">
            <w:pPr>
              <w:pStyle w:val="TableParagraph"/>
              <w:spacing w:line="240" w:lineRule="auto"/>
              <w:ind w:left="163"/>
              <w:jc w:val="left"/>
              <w:rPr>
                <w:sz w:val="20"/>
                <w:szCs w:val="20"/>
              </w:rPr>
            </w:pPr>
            <w:r w:rsidRPr="005A1CC8">
              <w:rPr>
                <w:sz w:val="20"/>
                <w:szCs w:val="20"/>
              </w:rPr>
              <w:t>Quinon</w:t>
            </w:r>
          </w:p>
        </w:tc>
        <w:tc>
          <w:tcPr>
            <w:tcW w:w="4110" w:type="dxa"/>
            <w:vAlign w:val="center"/>
          </w:tcPr>
          <w:p w14:paraId="1C5DD80D"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2"/>
                <w:sz w:val="20"/>
                <w:szCs w:val="20"/>
              </w:rPr>
              <w:t xml:space="preserve"> </w:t>
            </w:r>
            <w:r w:rsidRPr="005A1CC8">
              <w:rPr>
                <w:sz w:val="20"/>
                <w:szCs w:val="20"/>
              </w:rPr>
              <w:t>warna</w:t>
            </w:r>
            <w:r w:rsidRPr="005A1CC8">
              <w:rPr>
                <w:spacing w:val="-3"/>
                <w:sz w:val="20"/>
                <w:szCs w:val="20"/>
              </w:rPr>
              <w:t xml:space="preserve"> </w:t>
            </w:r>
            <w:r w:rsidRPr="005A1CC8">
              <w:rPr>
                <w:sz w:val="20"/>
                <w:szCs w:val="20"/>
              </w:rPr>
              <w:t>merah</w:t>
            </w:r>
          </w:p>
        </w:tc>
        <w:tc>
          <w:tcPr>
            <w:tcW w:w="1134" w:type="dxa"/>
            <w:vAlign w:val="center"/>
          </w:tcPr>
          <w:p w14:paraId="57363892" w14:textId="77777777" w:rsidR="00D0058F" w:rsidRPr="005A1CC8" w:rsidRDefault="009920F7" w:rsidP="005A1CC8">
            <w:pPr>
              <w:pStyle w:val="TableParagraph"/>
              <w:spacing w:line="240" w:lineRule="auto"/>
              <w:ind w:left="184"/>
              <w:jc w:val="left"/>
              <w:rPr>
                <w:sz w:val="20"/>
                <w:szCs w:val="20"/>
              </w:rPr>
            </w:pPr>
            <w:r w:rsidRPr="005A1CC8">
              <w:rPr>
                <w:sz w:val="20"/>
                <w:szCs w:val="20"/>
              </w:rPr>
              <w:t>+</w:t>
            </w:r>
          </w:p>
        </w:tc>
      </w:tr>
      <w:tr w:rsidR="00D0058F" w:rsidRPr="005A1CC8" w14:paraId="39ACA198" w14:textId="77777777" w:rsidTr="005A1CC8">
        <w:trPr>
          <w:trHeight w:val="340"/>
          <w:jc w:val="center"/>
        </w:trPr>
        <w:tc>
          <w:tcPr>
            <w:tcW w:w="567" w:type="dxa"/>
            <w:vAlign w:val="center"/>
          </w:tcPr>
          <w:p w14:paraId="6B7C836E" w14:textId="77777777" w:rsidR="00D0058F" w:rsidRPr="005A1CC8" w:rsidRDefault="009920F7" w:rsidP="005A1CC8">
            <w:pPr>
              <w:pStyle w:val="TableParagraph"/>
              <w:spacing w:line="240" w:lineRule="auto"/>
              <w:ind w:left="117" w:right="141"/>
              <w:jc w:val="left"/>
              <w:rPr>
                <w:sz w:val="20"/>
                <w:szCs w:val="20"/>
                <w:lang w:val="id-ID"/>
              </w:rPr>
            </w:pPr>
            <w:r w:rsidRPr="005A1CC8">
              <w:rPr>
                <w:sz w:val="20"/>
                <w:szCs w:val="20"/>
                <w:lang w:val="id-ID"/>
              </w:rPr>
              <w:t>8.</w:t>
            </w:r>
          </w:p>
        </w:tc>
        <w:tc>
          <w:tcPr>
            <w:tcW w:w="2127" w:type="dxa"/>
            <w:vAlign w:val="center"/>
          </w:tcPr>
          <w:p w14:paraId="22CAF1F9" w14:textId="77777777" w:rsidR="00D0058F" w:rsidRPr="005A1CC8" w:rsidRDefault="009920F7" w:rsidP="005A1CC8">
            <w:pPr>
              <w:pStyle w:val="TableParagraph"/>
              <w:spacing w:line="240" w:lineRule="auto"/>
              <w:ind w:left="163"/>
              <w:jc w:val="left"/>
              <w:rPr>
                <w:sz w:val="20"/>
                <w:szCs w:val="20"/>
                <w:lang w:val="id-ID"/>
              </w:rPr>
            </w:pPr>
            <w:r w:rsidRPr="005A1CC8">
              <w:rPr>
                <w:sz w:val="20"/>
                <w:szCs w:val="20"/>
                <w:lang w:val="id-ID"/>
              </w:rPr>
              <w:t>Glikosida</w:t>
            </w:r>
          </w:p>
        </w:tc>
        <w:tc>
          <w:tcPr>
            <w:tcW w:w="4110" w:type="dxa"/>
            <w:vAlign w:val="center"/>
          </w:tcPr>
          <w:p w14:paraId="5EB19D38" w14:textId="77777777" w:rsidR="00D0058F" w:rsidRPr="005A1CC8" w:rsidRDefault="009920F7" w:rsidP="005A1CC8">
            <w:pPr>
              <w:pStyle w:val="TableParagraph"/>
              <w:spacing w:line="240" w:lineRule="auto"/>
              <w:ind w:left="0"/>
              <w:jc w:val="left"/>
              <w:rPr>
                <w:sz w:val="20"/>
                <w:szCs w:val="20"/>
              </w:rPr>
            </w:pPr>
            <w:r w:rsidRPr="005A1CC8">
              <w:rPr>
                <w:sz w:val="20"/>
                <w:szCs w:val="20"/>
              </w:rPr>
              <w:t>Terbentuk</w:t>
            </w:r>
            <w:r w:rsidRPr="005A1CC8">
              <w:rPr>
                <w:spacing w:val="-2"/>
                <w:sz w:val="20"/>
                <w:szCs w:val="20"/>
              </w:rPr>
              <w:t xml:space="preserve"> </w:t>
            </w:r>
            <w:r w:rsidRPr="005A1CC8">
              <w:rPr>
                <w:sz w:val="20"/>
                <w:szCs w:val="20"/>
              </w:rPr>
              <w:t>endapan</w:t>
            </w:r>
            <w:r w:rsidRPr="005A1CC8">
              <w:rPr>
                <w:spacing w:val="-1"/>
                <w:sz w:val="20"/>
                <w:szCs w:val="20"/>
              </w:rPr>
              <w:t xml:space="preserve"> </w:t>
            </w:r>
            <w:r w:rsidRPr="005A1CC8">
              <w:rPr>
                <w:sz w:val="20"/>
                <w:szCs w:val="20"/>
              </w:rPr>
              <w:t>merah</w:t>
            </w:r>
            <w:r w:rsidRPr="005A1CC8">
              <w:rPr>
                <w:spacing w:val="-1"/>
                <w:sz w:val="20"/>
                <w:szCs w:val="20"/>
              </w:rPr>
              <w:t xml:space="preserve"> </w:t>
            </w:r>
            <w:r w:rsidRPr="005A1CC8">
              <w:rPr>
                <w:sz w:val="20"/>
                <w:szCs w:val="20"/>
              </w:rPr>
              <w:t>bata</w:t>
            </w:r>
          </w:p>
        </w:tc>
        <w:tc>
          <w:tcPr>
            <w:tcW w:w="1134" w:type="dxa"/>
            <w:vAlign w:val="center"/>
          </w:tcPr>
          <w:p w14:paraId="5EE95D49" w14:textId="77777777" w:rsidR="00D0058F" w:rsidRPr="005A1CC8" w:rsidRDefault="009920F7" w:rsidP="005A1CC8">
            <w:pPr>
              <w:pStyle w:val="TableParagraph"/>
              <w:spacing w:line="240" w:lineRule="auto"/>
              <w:ind w:left="184"/>
              <w:jc w:val="left"/>
              <w:rPr>
                <w:sz w:val="20"/>
                <w:szCs w:val="20"/>
                <w:lang w:val="id-ID"/>
              </w:rPr>
            </w:pPr>
            <w:r w:rsidRPr="005A1CC8">
              <w:rPr>
                <w:sz w:val="20"/>
                <w:szCs w:val="20"/>
                <w:lang w:val="id-ID"/>
              </w:rPr>
              <w:t>+</w:t>
            </w:r>
          </w:p>
        </w:tc>
      </w:tr>
    </w:tbl>
    <w:p w14:paraId="2EC02986" w14:textId="77777777" w:rsidR="00D0058F" w:rsidRDefault="00D0058F">
      <w:pPr>
        <w:pStyle w:val="BodyText"/>
        <w:spacing w:line="280" w:lineRule="auto"/>
        <w:ind w:right="228"/>
        <w:jc w:val="both"/>
        <w:rPr>
          <w:sz w:val="22"/>
          <w:szCs w:val="22"/>
          <w:lang w:val="id-ID"/>
        </w:rPr>
      </w:pPr>
    </w:p>
    <w:p w14:paraId="1D05C356" w14:textId="545140B6" w:rsidR="00D0058F" w:rsidRPr="005A1CC8" w:rsidRDefault="009920F7" w:rsidP="005A1CC8">
      <w:pPr>
        <w:pStyle w:val="BodyText"/>
        <w:ind w:right="228" w:firstLine="720"/>
        <w:jc w:val="both"/>
        <w:rPr>
          <w:lang w:val="id-ID"/>
        </w:rPr>
      </w:pPr>
      <w:r w:rsidRPr="005A1CC8">
        <w:rPr>
          <w:lang w:val="en-ID"/>
        </w:rPr>
        <w:t>S</w:t>
      </w:r>
      <w:r w:rsidRPr="005A1CC8">
        <w:rPr>
          <w:lang w:val="id-ID"/>
        </w:rPr>
        <w:t xml:space="preserve">enyawa </w:t>
      </w:r>
      <w:r w:rsidRPr="005A1CC8">
        <w:rPr>
          <w:lang w:val="en-ID"/>
        </w:rPr>
        <w:t xml:space="preserve">kimia </w:t>
      </w:r>
      <w:r w:rsidRPr="005A1CC8">
        <w:rPr>
          <w:lang w:val="id-ID"/>
        </w:rPr>
        <w:t xml:space="preserve">yang diuji terhadap sampel fraksi etil asetat daun salam menunjukkan </w:t>
      </w:r>
      <w:r w:rsidRPr="005A1CC8">
        <w:rPr>
          <w:lang w:val="en-ID"/>
        </w:rPr>
        <w:t xml:space="preserve">adanya </w:t>
      </w:r>
      <w:r w:rsidRPr="005A1CC8">
        <w:rPr>
          <w:lang w:val="id-ID"/>
        </w:rPr>
        <w:t>perubahan fisik berupa warna, pengendapan, dan terbentuknya busa pada uji saponin.</w:t>
      </w:r>
    </w:p>
    <w:p w14:paraId="4C2C5C22" w14:textId="5BF63D0F" w:rsidR="00E63FC5" w:rsidRPr="005A1CC8" w:rsidRDefault="005A1CC8" w:rsidP="005A1CC8">
      <w:pPr>
        <w:pStyle w:val="BodyText"/>
        <w:ind w:right="228" w:firstLine="720"/>
        <w:jc w:val="both"/>
        <w:rPr>
          <w:lang w:val="en-US"/>
        </w:rPr>
      </w:pPr>
      <w:r>
        <w:rPr>
          <w:lang w:val="en-US"/>
        </w:rPr>
        <w:t>F</w:t>
      </w:r>
      <w:r w:rsidR="00E63FC5" w:rsidRPr="005A1CC8">
        <w:rPr>
          <w:lang w:val="en-US"/>
        </w:rPr>
        <w:t xml:space="preserve">raksi etil asetat daun salam mengandung alkaloid, flavonoid, fenol, saponin, </w:t>
      </w:r>
      <w:r w:rsidR="00F81DE1" w:rsidRPr="005A1CC8">
        <w:rPr>
          <w:lang w:val="en-US"/>
        </w:rPr>
        <w:t xml:space="preserve">tannin dan triterpenoid. Etil asetat merupakan pelarut semi polar, namun pada penelitian ini mampu menarik senyawa mulai dr non polar hingga polar. Hal tersebut dimungkinkan karena sebelum dilakukan partisi, ekstrak yang digunakan merupakan hasil maserasi etanol 96%. Sehingga ada kemungkinan masih ada senyawa yang ikut serta dalam fraksi etil asetat. Dengan demikian bnyak senyawa yang tersari dalam fraksi etil asetat. Penelitian sebelumnya dilakukan terhadap ekstrak etanol 96% methanol, air dan </w:t>
      </w:r>
      <w:r w:rsidR="00F81DE1" w:rsidRPr="005A1CC8">
        <w:rPr>
          <w:i/>
          <w:iCs/>
          <w:lang w:val="en-US"/>
        </w:rPr>
        <w:t>n</w:t>
      </w:r>
      <w:r w:rsidR="00F81DE1" w:rsidRPr="005A1CC8">
        <w:rPr>
          <w:lang w:val="en-US"/>
        </w:rPr>
        <w:t xml:space="preserve">-heksan  menunjukkan ekstrak daun salam </w:t>
      </w:r>
      <w:r w:rsidR="00E63FC5" w:rsidRPr="005A1CC8">
        <w:rPr>
          <w:lang w:val="en-US"/>
        </w:rPr>
        <w:t xml:space="preserve"> </w:t>
      </w:r>
      <w:r w:rsidR="00F81DE1" w:rsidRPr="005A1CC8">
        <w:rPr>
          <w:lang w:val="en-US"/>
        </w:rPr>
        <w:t xml:space="preserve">memang mengandung hamper semua senyawa metabolit sekunder. </w:t>
      </w:r>
      <w:r w:rsidR="00994BAC">
        <w:rPr>
          <w:lang w:val="en-US"/>
        </w:rPr>
        <w:fldChar w:fldCharType="begin" w:fldLock="1"/>
      </w:r>
      <w:r w:rsidR="00E979E6">
        <w:rPr>
          <w:lang w:val="en-US"/>
        </w:rPr>
        <w:instrText>ADDIN CSL_CITATION {"citationItems":[{"id":"ITEM-1","itemData":{"abstract":"ABSTRAK Penggunaan obat herbal dan obat sintetik secara bersamaan banyak dilakukan oleh penderita diabetes untuk pemeliharaan kadar glukosa darah yang lebih baik, seperti penggunaan glibenklamid dan daun salam. Penelitian ini bertujuan untuk melihat pengaruh pemberian ekstrak daun salam terhadap glibenklamid dalam menurunkan kadar glukosa darah mencit yang diinduksi aloksan. Penelitian ini menggunakan 40 ekor mencit putih jantan yang terbagi dalam 8 kelompok. Sebelum diberi perlakuan, hewan uji dibuat diabetes dengan induksi aloksan (70 mg/kg BB) terlebih dahulu secara intravena. Kelompok kontrol negatif merupakan kelompok yang diberikan Na CMC 0,5%, KG merupakan kontrol glibenklamid 0,65 mg/kg BB, kelompok DS1, DS2, DS3 adalah kelompok kontrol ekstrak daun salam tunggal dengan dosis masing-masing 250 mg/kg BB, 500 mg/kg BB, dan 750 mg/kg BB, kelompok KD1, KD2, KD3 adalah kelompok kombinasi glibenklamid dan ekstrak daun salam dengan dosis masing-masing glibenklamid dikombinasikan dengan ekstrak daun salam 250 mg/kg BB, glibenklamid dikombinasikan dengan ekstrak daun salam 500 mg/kg BB, dan glibenklamid dikombinasikan dengan ekstrak daun salam750 mg/kg BB, dengan selang waktu pemberian 1 jam. Data yang diperoleh dianalisis secara statistik dengan menggunakan ANOVA (analysis of variance) pada taraf kepercayaan 95% dengan parameter selisih penurunan kadar glukosa darah. Hasil penelitian menunjukkan bahwa pemberian ekstrak daun salam berpengaruh secara signifikan terhadap glibenklamid dalam menurunkan kadar glukosa darah dan dosis yang efektif adalah kombinasi dosis glibenklamid 0,65 mg/kg BB dan ekstrak daun salam 250 mg/kg BB. Kata kunci: Aloksan, Syzygium polyanthum Wight., Glibenklamid. ABSTRACT The use of herbal medicines and synthetic drugssimultaneously carried out by diabetics for the maintenance of blood glucose levels, such as the use of glibenclamide and bay leaf. This research was carried out to know the impact of administration bay leaf extract on glibenclamide in lowering blood glucose levels on mices that induced by alloxan. This research used 40 male mices which were divided into 8 groups. Before the experiment, the mices were first induced by alloxan (70 mg/kg BW) intravenously. The negative control was the group that given Na CMC 0,5%, KG was the control of glibenclamide 0,65 mg/kg BW, group DS1, DS2, DS3 were the control of single bay leaf extract with each dose250 mg/kg BW, 500 mg/kg BW, and 750 mg/kg BW, group KD1, KD2, KD3 were the com…","author":[{"dropping-particle":"","family":"Hikmah","given":"Nur","non-dropping-particle":"","parse-names":false,"suffix":""},{"dropping-particle":"","family":"Yuliet","given":"","non-dropping-particle":"","parse-names":false,"suffix":""},{"dropping-particle":"","family":"Khildah","given":"Khaerati","non-dropping-particle":"","parse-names":false,"suffix":""}],"id":"ITEM-1","issue":"1","issued":{"date-parts":[["2016"]]},"page":"24-30","title":"Pengaruh Pemberian Ekstrak Daun Salam ( Syzygium Polyanthum Wight .) Terhadap Glibenklamid Dalam Menurunkan Kadar Diinduksi Aloksan The Impact Of Administration Bay Leaf Extract ( Syzygium Polyanthum Wight .) On Glibenclamide In Lowering Blood G","type":"article-journal","volume":"2"},"uris":["http://www.mendeley.com/documents/?uuid=af1c5115-a092-4a83-8eeb-054f03f31678"]}],"mendeley":{"formattedCitation":"(Hikmah, Yuliet and Khildah, 2016)","plainTextFormattedCitation":"(Hikmah, Yuliet and Khildah, 2016)","previouslyFormattedCitation":"(Hikmah, Yuliet and Khildah, 2016)"},"properties":{"noteIndex":0},"schema":"https://github.com/citation-style-language/schema/raw/master/csl-citation.json"}</w:instrText>
      </w:r>
      <w:r w:rsidR="00994BAC">
        <w:rPr>
          <w:lang w:val="en-US"/>
        </w:rPr>
        <w:fldChar w:fldCharType="separate"/>
      </w:r>
      <w:r w:rsidR="00994BAC" w:rsidRPr="00994BAC">
        <w:rPr>
          <w:noProof/>
          <w:lang w:val="en-US"/>
        </w:rPr>
        <w:t>(Hikmah, Yuliet and Khildah, 2016)</w:t>
      </w:r>
      <w:r w:rsidR="00994BAC">
        <w:rPr>
          <w:lang w:val="en-US"/>
        </w:rPr>
        <w:fldChar w:fldCharType="end"/>
      </w:r>
      <w:r w:rsidR="00247A0B">
        <w:rPr>
          <w:lang w:val="en-US"/>
        </w:rPr>
        <w:t xml:space="preserve"> </w:t>
      </w:r>
      <w:r w:rsidR="001C7138">
        <w:rPr>
          <w:lang w:val="en-US"/>
        </w:rPr>
        <w:t xml:space="preserve"> </w:t>
      </w:r>
      <w:r w:rsidR="00247A0B">
        <w:rPr>
          <w:lang w:val="en-US"/>
        </w:rPr>
        <w:fldChar w:fldCharType="begin" w:fldLock="1"/>
      </w:r>
      <w:r w:rsidR="00247A0B">
        <w:rPr>
          <w:lang w:val="en-US"/>
        </w:rPr>
        <w:instrText>ADDIN CSL_CITATION {"citationItems":[{"id":"ITEM-1","itemData":{"ISSN":"2502-6844","abstract":"Salam atau Syzygium polyanthum merupakan tumbuhan berkhasiat obat yang mengandung senyawa metabolit sekunder yang memiliki banyak aktivitas farmakologi. Daun Salam dilaporkan mengandung flavonoid, alkaloid, fenolik, steroid, terpenoid, dan saponin. Kandungan senyawa dalam daun tersebut dimungkinkan juga dimiliki oleh bagian korteks batang Salam (Syzygium polyanthum). Dalam penelitian ini dilakukan skrining fitokimia ekstrak n-heksan korteks batang Salam. Hasil uji fitokimia menunjukkan bahwa ekstrak n-heksan korteks batang Salam mengandung senyawa metabolit sekunder golongan steroid, terpenoid, dan triterpenoid, tetapi tidak mengandung kelompok senyawa flavonoid, alkaloid, fenolat, tannin, dan saponin. Senyawa metabolit sekunder yang ada dalam ekstrak n-heksan korteks batang Salam ini dimungkinkan berfungsi sebagai antimikroba. Abstract Salam or Syzygium polyanthum is a medicinal plant containing secondary metabolite compounds that has many pharmacological activities. Salam leaves reported containing flavonoid, alkaloid, phenolic, steroid, terpenoid, and saponin. These secondary metabolite is also possible in salam's cortex. Therefore, extraction Salam's cortex was done by using n-hexane solvent. The result of phytochemical test showed that the n-hexane's extract of Salam cortex containing secondary metabolite compounds of steroid, terpenoid and triterpenoid groups but it does not contain flavonoid, alkaloids, phenolics, tannins, and saponins compound groups. These secondary metabolites is possible to has antimicrobial activity.","author":[{"dropping-particle":"","family":"Habibi","given":"Ahmad Ikhwan","non-dropping-particle":"","parse-names":false,"suffix":""},{"dropping-particle":"","family":"Firmansyah","given":"R Arizal","non-dropping-particle":"","parse-names":false,"suffix":""},{"dropping-particle":"","family":"Setyawati","given":"Siti Mukhlishoh","non-dropping-particle":"","parse-names":false,"suffix":""}],"container-title":"Indonesian Journal of Chemical Science","id":"ITEM-1","issue":"1","issued":{"date-parts":[["2018"]]},"page":"1-4","title":"Skrining Fitokimia Ekstrak n-Heksan Korteks Batang Salam (Syzygium polyanthum)","type":"article-journal","volume":"7"},"uris":["http://www.mendeley.com/documents/?uuid=28679f48-b432-47c9-b14f-c2ee3fd3771b"]}],"mendeley":{"formattedCitation":"(Habibi, Firmansyah and Setyawati, 2018)","plainTextFormattedCitation":"(Habibi, Firmansyah and Setyawati, 2018)","previouslyFormattedCitation":"(Habibi, Firmansyah and Setyawati, 2018)"},"properties":{"noteIndex":0},"schema":"https://github.com/citation-style-language/schema/raw/master/csl-citation.json"}</w:instrText>
      </w:r>
      <w:r w:rsidR="00247A0B">
        <w:rPr>
          <w:lang w:val="en-US"/>
        </w:rPr>
        <w:fldChar w:fldCharType="separate"/>
      </w:r>
      <w:r w:rsidR="00247A0B" w:rsidRPr="00247A0B">
        <w:rPr>
          <w:noProof/>
          <w:lang w:val="en-US"/>
        </w:rPr>
        <w:t>(Habibi, Firmansyah and Setyawati, 2018)</w:t>
      </w:r>
      <w:r w:rsidR="00247A0B">
        <w:rPr>
          <w:lang w:val="en-US"/>
        </w:rPr>
        <w:fldChar w:fldCharType="end"/>
      </w:r>
      <w:r w:rsidR="008D7692">
        <w:rPr>
          <w:lang w:val="en-US"/>
        </w:rPr>
        <w:t xml:space="preserve"> </w:t>
      </w:r>
      <w:r w:rsidR="00247A0B">
        <w:rPr>
          <w:lang w:val="en-US"/>
        </w:rPr>
        <w:fldChar w:fldCharType="begin" w:fldLock="1"/>
      </w:r>
      <w:r w:rsidR="00247A0B">
        <w:rPr>
          <w:lang w:val="en-US"/>
        </w:rPr>
        <w:instrText>ADDIN CSL_CITATION {"citationItems":[{"id":"ITEM-1","itemData":{"abstract":"Hiperurisemia disebabkan oleh sintesa purin berlebihan dalam tubuh karena pola makan yang tidak sehat dan proses pengeluaran asam urat dari dalam tubuh yang mengalami gangguan. Penggunaan obat-obat sintesis untuk hiperurisemia bukan tanpa risiko efek samping yang merugikan, sehingga diperlukan terapi alternative dari alam. Daun salam dipercaya dapat menurunkan kadar asam urat. Tujuan dari penelitian ini adalah untuk mengetahui potensi efektivitas ekstrak air daun salam terhadap penurunan kadar asam urat mencit jantan yang diinduksi dengan jus hati ayam 0,2% dan kalium oksonat 250 mg/kg BB. Tahapan penelitian meliputi identifikasi tanaman, pembuatan simplisia dan ekstrak, standarisasi dan skrining fitokimia, serta pengujian efek antihiperurisemia. Hewan uji yang digunakan sebanyak 24 ekor, yang dibagi menjadi 6 kelompok uji. Pembagian kelompok hewan uji terdiri atas kelompok normal, induksi, pembanding, ekstrak air daun salam (EADS) dosis 50 mg/kg BB, 100 mg/kg BB, dan 200 mg/kg BB. Parameter efek antihiperurisemia yang diamati adalah kadar asam urat darah hewan uji. Data yang diperoleh selanjutnya diolah secara statistik dengan interval confidency 95%. Hasil uji skrining fitokimia menunjukkan bahwa simplisia dan EADS mengandung tannin, flavonoid, saponin, glikosida, dan alkaloid. Semua kelompok dosis EADS menunjukkan potensi antihiperurisemia yang tidak berbeda signifikan dengan kelompok pembanding yang digunakan.","author":[{"dropping-particle":"","family":"Hidayah","given":"Nurul","non-dropping-particle":"","parse-names":false,"suffix":""},{"dropping-particle":"","family":"Hasanah","given":"Fenny","non-dropping-particle":"","parse-names":false,"suffix":""},{"dropping-particle":"","family":"Gunawan","given":"Muhammad","non-dropping-particle":"","parse-names":false,"suffix":""},{"dropping-particle":"","family":"Lestari","given":"Anggun","non-dropping-particle":"","parse-names":false,"suffix":""}],"container-title":"Jurnal Saintika","id":"ITEM-1","issue":"1","issued":{"date-parts":[["2018"]]},"page":"24-31","title":"Uji Efektifitas Antihiperurisemia Ekstrak Daun Salam (Syzygium polyanthum Wight.) Terhadap Mencit Jantan yang Diinduksi Jus Hati Ayam dan Kalium Oksonat","type":"article-journal","volume":"18"},"uris":["http://www.mendeley.com/documents/?uuid=d6de4733-60af-4194-9dba-396879c086c2"]}],"mendeley":{"formattedCitation":"(Hidayah &lt;i&gt;et al.&lt;/i&gt;, 2018)","plainTextFormattedCitation":"(Hidayah et al., 2018)","previouslyFormattedCitation":"(Hidayah &lt;i&gt;et al.&lt;/i&gt;, 2018)"},"properties":{"noteIndex":0},"schema":"https://github.com/citation-style-language/schema/raw/master/csl-citation.json"}</w:instrText>
      </w:r>
      <w:r w:rsidR="00247A0B">
        <w:rPr>
          <w:lang w:val="en-US"/>
        </w:rPr>
        <w:fldChar w:fldCharType="separate"/>
      </w:r>
      <w:r w:rsidR="00247A0B" w:rsidRPr="00247A0B">
        <w:rPr>
          <w:noProof/>
          <w:lang w:val="en-US"/>
        </w:rPr>
        <w:t xml:space="preserve">(Hidayah </w:t>
      </w:r>
      <w:r w:rsidR="00247A0B" w:rsidRPr="00247A0B">
        <w:rPr>
          <w:i/>
          <w:noProof/>
          <w:lang w:val="en-US"/>
        </w:rPr>
        <w:t>et al.</w:t>
      </w:r>
      <w:r w:rsidR="00247A0B" w:rsidRPr="00247A0B">
        <w:rPr>
          <w:noProof/>
          <w:lang w:val="en-US"/>
        </w:rPr>
        <w:t>, 2018)</w:t>
      </w:r>
      <w:r w:rsidR="00247A0B">
        <w:rPr>
          <w:lang w:val="en-US"/>
        </w:rPr>
        <w:fldChar w:fldCharType="end"/>
      </w:r>
      <w:r w:rsidR="00247A0B">
        <w:rPr>
          <w:lang w:val="en-US"/>
        </w:rPr>
        <w:t xml:space="preserve"> </w:t>
      </w:r>
      <w:r w:rsidR="00247A0B">
        <w:rPr>
          <w:lang w:val="en-US"/>
        </w:rPr>
        <w:fldChar w:fldCharType="begin" w:fldLock="1"/>
      </w:r>
      <w:r w:rsidR="008D7692">
        <w:rPr>
          <w:lang w:val="en-US"/>
        </w:rPr>
        <w:instrText>ADDIN CSL_CITATION {"citationItems":[{"id":"ITEM-1","itemData":{"ISBN":"9786020951126","abstract":"The user has requested enhancement of the downloaded file.","author":[{"dropping-particle":"","family":"Tukiran","given":"","non-dropping-particle":"","parse-names":false,"suffix":""},{"dropping-particle":"","family":"Wardana","given":"Andika Pramudya","non-dropping-particle":"","parse-names":false,"suffix":""},{"dropping-particle":"","family":"Nurlaila","given":"Ela","non-dropping-particle":"","parse-names":false,"suffix":""},{"dropping-particle":"","family":"Santi","given":"Ayu Mei","non-dropping-particle":"","parse-names":false,"suffix":""},{"dropping-particle":"","family":"Hidayati","given":"Nurul","non-dropping-particle":"","parse-names":false,"suffix":""}],"container-title":"Prosiding Seminar Nasional Kimia dan Workshop","id":"ITEM-1","issue":"September","issued":{"date-parts":[["2016"]]},"page":"1-7","title":"Analisis Awal Fitokimia Pada Ekstrak Metanol Kulit Batang Tumbuhan Syzygium ( Myrtaceae ) Phytochemical Analysis Of Methanol Extract Of Syzygium Stem Barks ( Myrtaceae )","type":"article-journal"},"uris":["http://www.mendeley.com/documents/?uuid=b46034ff-c6fd-4f3b-b98a-ab72ece05761"]}],"mendeley":{"formattedCitation":"(Tukiran &lt;i&gt;et al.&lt;/i&gt;, 2016)","plainTextFormattedCitation":"(Tukiran et al., 2016)","previouslyFormattedCitation":"(Tukiran &lt;i&gt;et al.&lt;/i&gt;, 2016)"},"properties":{"noteIndex":0},"schema":"https://github.com/citation-style-language/schema/raw/master/csl-citation.json"}</w:instrText>
      </w:r>
      <w:r w:rsidR="00247A0B">
        <w:rPr>
          <w:lang w:val="en-US"/>
        </w:rPr>
        <w:fldChar w:fldCharType="separate"/>
      </w:r>
      <w:r w:rsidR="00247A0B" w:rsidRPr="00247A0B">
        <w:rPr>
          <w:noProof/>
          <w:lang w:val="en-US"/>
        </w:rPr>
        <w:t xml:space="preserve">(Tukiran </w:t>
      </w:r>
      <w:r w:rsidR="00247A0B" w:rsidRPr="00247A0B">
        <w:rPr>
          <w:i/>
          <w:noProof/>
          <w:lang w:val="en-US"/>
        </w:rPr>
        <w:t>et al.</w:t>
      </w:r>
      <w:r w:rsidR="00247A0B" w:rsidRPr="00247A0B">
        <w:rPr>
          <w:noProof/>
          <w:lang w:val="en-US"/>
        </w:rPr>
        <w:t>, 2016)</w:t>
      </w:r>
      <w:r w:rsidR="00247A0B">
        <w:rPr>
          <w:lang w:val="en-US"/>
        </w:rPr>
        <w:fldChar w:fldCharType="end"/>
      </w:r>
    </w:p>
    <w:p w14:paraId="012382ED" w14:textId="77777777" w:rsidR="00D0058F" w:rsidRDefault="009920F7" w:rsidP="005A1CC8">
      <w:pPr>
        <w:pStyle w:val="BodyText"/>
        <w:ind w:right="215" w:firstLine="720"/>
        <w:jc w:val="both"/>
        <w:rPr>
          <w:sz w:val="22"/>
          <w:szCs w:val="22"/>
        </w:rPr>
      </w:pPr>
      <w:r w:rsidRPr="005A1CC8">
        <w:t>Enzim α-glukosidase berperan dalam menghidrolisis substrat karbohidrat. Penambahan</w:t>
      </w:r>
      <w:r w:rsidRPr="005A1CC8">
        <w:rPr>
          <w:spacing w:val="1"/>
        </w:rPr>
        <w:t xml:space="preserve"> </w:t>
      </w:r>
      <w:r w:rsidRPr="005A1CC8">
        <w:t>sampel</w:t>
      </w:r>
      <w:r w:rsidRPr="005A1CC8">
        <w:rPr>
          <w:spacing w:val="1"/>
        </w:rPr>
        <w:t xml:space="preserve"> </w:t>
      </w:r>
      <w:r w:rsidRPr="005A1CC8">
        <w:t>uji</w:t>
      </w:r>
      <w:r w:rsidRPr="005A1CC8">
        <w:rPr>
          <w:spacing w:val="1"/>
        </w:rPr>
        <w:t xml:space="preserve"> </w:t>
      </w:r>
      <w:r w:rsidRPr="005A1CC8">
        <w:t>diperlukan</w:t>
      </w:r>
      <w:r w:rsidRPr="005A1CC8">
        <w:rPr>
          <w:spacing w:val="1"/>
        </w:rPr>
        <w:t xml:space="preserve"> </w:t>
      </w:r>
      <w:r w:rsidRPr="005A1CC8">
        <w:t>untuk</w:t>
      </w:r>
      <w:r w:rsidRPr="005A1CC8">
        <w:rPr>
          <w:spacing w:val="1"/>
        </w:rPr>
        <w:t xml:space="preserve"> </w:t>
      </w:r>
      <w:r w:rsidRPr="005A1CC8">
        <w:t>mengetahui</w:t>
      </w:r>
      <w:r w:rsidRPr="005A1CC8">
        <w:rPr>
          <w:spacing w:val="1"/>
        </w:rPr>
        <w:t xml:space="preserve"> </w:t>
      </w:r>
      <w:r w:rsidRPr="005A1CC8">
        <w:t>adanya</w:t>
      </w:r>
      <w:r w:rsidRPr="005A1CC8">
        <w:rPr>
          <w:spacing w:val="1"/>
        </w:rPr>
        <w:t xml:space="preserve"> </w:t>
      </w:r>
      <w:r w:rsidRPr="005A1CC8">
        <w:t>penghambatan</w:t>
      </w:r>
      <w:r w:rsidRPr="005A1CC8">
        <w:rPr>
          <w:spacing w:val="1"/>
        </w:rPr>
        <w:t xml:space="preserve"> </w:t>
      </w:r>
      <w:r w:rsidRPr="005A1CC8">
        <w:t>aktivitas</w:t>
      </w:r>
      <w:r w:rsidRPr="005A1CC8">
        <w:rPr>
          <w:spacing w:val="1"/>
        </w:rPr>
        <w:t xml:space="preserve"> </w:t>
      </w:r>
      <w:r w:rsidRPr="005A1CC8">
        <w:t>hidrolisis</w:t>
      </w:r>
      <w:r w:rsidRPr="005A1CC8">
        <w:rPr>
          <w:spacing w:val="1"/>
        </w:rPr>
        <w:t xml:space="preserve"> </w:t>
      </w:r>
      <w:r w:rsidRPr="005A1CC8">
        <w:t>substrat</w:t>
      </w:r>
      <w:r w:rsidRPr="005A1CC8">
        <w:rPr>
          <w:spacing w:val="1"/>
        </w:rPr>
        <w:t xml:space="preserve"> </w:t>
      </w:r>
      <w:r w:rsidRPr="005A1CC8">
        <w:t>sehingga terjadi penundaan pembentukan glukosa. Reaksi enzimatis antara substrat dengan enzim</w:t>
      </w:r>
      <w:r w:rsidRPr="005A1CC8">
        <w:rPr>
          <w:spacing w:val="1"/>
        </w:rPr>
        <w:t xml:space="preserve"> </w:t>
      </w:r>
      <w:r w:rsidRPr="005A1CC8">
        <w:t>dapat</w:t>
      </w:r>
      <w:r w:rsidRPr="005A1CC8">
        <w:rPr>
          <w:spacing w:val="-2"/>
        </w:rPr>
        <w:t xml:space="preserve"> </w:t>
      </w:r>
      <w:r w:rsidRPr="005A1CC8">
        <w:t>dilihat</w:t>
      </w:r>
      <w:r w:rsidRPr="005A1CC8">
        <w:rPr>
          <w:spacing w:val="-1"/>
        </w:rPr>
        <w:t xml:space="preserve"> </w:t>
      </w:r>
      <w:r w:rsidRPr="005A1CC8">
        <w:t>pada</w:t>
      </w:r>
      <w:r w:rsidRPr="005A1CC8">
        <w:rPr>
          <w:spacing w:val="4"/>
        </w:rPr>
        <w:t xml:space="preserve"> </w:t>
      </w:r>
      <w:r w:rsidRPr="005A1CC8">
        <w:t>Gambar</w:t>
      </w:r>
      <w:r w:rsidRPr="005A1CC8">
        <w:rPr>
          <w:spacing w:val="2"/>
        </w:rPr>
        <w:t xml:space="preserve"> </w:t>
      </w:r>
      <w:r w:rsidRPr="005A1CC8">
        <w:t>1.</w:t>
      </w:r>
    </w:p>
    <w:p w14:paraId="6D255F4F" w14:textId="77777777" w:rsidR="0034639A" w:rsidRDefault="0034639A">
      <w:pPr>
        <w:pStyle w:val="BodyText"/>
        <w:spacing w:before="6"/>
        <w:rPr>
          <w:sz w:val="22"/>
          <w:szCs w:val="22"/>
        </w:rPr>
      </w:pPr>
    </w:p>
    <w:p w14:paraId="4DC64BD1" w14:textId="77777777" w:rsidR="0034639A" w:rsidRDefault="0034639A">
      <w:pPr>
        <w:pStyle w:val="BodyText"/>
        <w:spacing w:before="6"/>
        <w:rPr>
          <w:sz w:val="22"/>
          <w:szCs w:val="22"/>
        </w:rPr>
      </w:pPr>
    </w:p>
    <w:p w14:paraId="4B575CFA" w14:textId="77777777" w:rsidR="0034639A" w:rsidRDefault="0034639A">
      <w:pPr>
        <w:pStyle w:val="BodyText"/>
        <w:spacing w:before="6"/>
        <w:rPr>
          <w:sz w:val="22"/>
          <w:szCs w:val="22"/>
        </w:rPr>
      </w:pPr>
    </w:p>
    <w:p w14:paraId="4A6278EB" w14:textId="77777777" w:rsidR="00D0058F" w:rsidRDefault="009920F7">
      <w:pPr>
        <w:pStyle w:val="BodyText"/>
        <w:spacing w:before="6"/>
        <w:rPr>
          <w:sz w:val="22"/>
          <w:szCs w:val="22"/>
        </w:rPr>
      </w:pPr>
      <w:r>
        <w:rPr>
          <w:noProof/>
          <w:sz w:val="22"/>
          <w:szCs w:val="22"/>
          <w:lang w:val="en-US"/>
        </w:rPr>
        <w:drawing>
          <wp:anchor distT="0" distB="0" distL="0" distR="0" simplePos="0" relativeHeight="251664384" behindDoc="0" locked="0" layoutInCell="1" allowOverlap="1" wp14:anchorId="0EE339C6" wp14:editId="3E2C233E">
            <wp:simplePos x="0" y="0"/>
            <wp:positionH relativeFrom="page">
              <wp:posOffset>2659380</wp:posOffset>
            </wp:positionH>
            <wp:positionV relativeFrom="paragraph">
              <wp:posOffset>196215</wp:posOffset>
            </wp:positionV>
            <wp:extent cx="3173095" cy="861060"/>
            <wp:effectExtent l="0" t="0" r="8255" b="1524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173095" cy="861060"/>
                    </a:xfrm>
                    <a:prstGeom prst="rect">
                      <a:avLst/>
                    </a:prstGeom>
                  </pic:spPr>
                </pic:pic>
              </a:graphicData>
            </a:graphic>
          </wp:anchor>
        </w:drawing>
      </w:r>
    </w:p>
    <w:p w14:paraId="3EC59967" w14:textId="77777777" w:rsidR="00D0058F" w:rsidRDefault="009920F7">
      <w:pPr>
        <w:tabs>
          <w:tab w:val="left" w:pos="2379"/>
        </w:tabs>
        <w:spacing w:before="27"/>
        <w:ind w:left="352"/>
        <w:jc w:val="center"/>
        <w:rPr>
          <w:rFonts w:ascii="Times New Roman" w:hAnsi="Times New Roman"/>
        </w:rPr>
      </w:pPr>
      <w:r>
        <w:rPr>
          <w:rFonts w:ascii="Times New Roman" w:hAnsi="Times New Roman"/>
          <w:lang w:val="en-ID"/>
        </w:rPr>
        <w:t xml:space="preserve">     </w:t>
      </w:r>
      <w:r>
        <w:rPr>
          <w:rFonts w:ascii="Times New Roman" w:hAnsi="Times New Roman"/>
        </w:rPr>
        <w:t>(Tidak</w:t>
      </w:r>
      <w:r>
        <w:rPr>
          <w:rFonts w:ascii="Times New Roman" w:hAnsi="Times New Roman"/>
          <w:spacing w:val="-5"/>
        </w:rPr>
        <w:t xml:space="preserve"> </w:t>
      </w:r>
      <w:r>
        <w:rPr>
          <w:rFonts w:ascii="Times New Roman" w:hAnsi="Times New Roman"/>
        </w:rPr>
        <w:t>berwarna)</w:t>
      </w:r>
      <w:r>
        <w:rPr>
          <w:rFonts w:ascii="Times New Roman" w:hAnsi="Times New Roman"/>
        </w:rPr>
        <w:tab/>
      </w:r>
      <w:r>
        <w:rPr>
          <w:rFonts w:ascii="Times New Roman" w:hAnsi="Times New Roman"/>
          <w:lang w:val="en-ID"/>
        </w:rPr>
        <w:t xml:space="preserve">               </w:t>
      </w:r>
      <w:r>
        <w:rPr>
          <w:rFonts w:ascii="Times New Roman" w:hAnsi="Times New Roman"/>
        </w:rPr>
        <w:t>(Warna</w:t>
      </w:r>
      <w:r>
        <w:rPr>
          <w:rFonts w:ascii="Times New Roman" w:hAnsi="Times New Roman"/>
          <w:spacing w:val="-1"/>
        </w:rPr>
        <w:t xml:space="preserve"> </w:t>
      </w:r>
      <w:r>
        <w:rPr>
          <w:rFonts w:ascii="Times New Roman" w:hAnsi="Times New Roman"/>
        </w:rPr>
        <w:t>Kuning)</w:t>
      </w:r>
    </w:p>
    <w:p w14:paraId="3D9AD50B" w14:textId="77777777" w:rsidR="00D0058F" w:rsidRPr="0034639A" w:rsidRDefault="009920F7" w:rsidP="0034639A">
      <w:pPr>
        <w:pStyle w:val="BodyText"/>
        <w:ind w:left="595" w:right="230"/>
        <w:jc w:val="center"/>
      </w:pPr>
      <w:bookmarkStart w:id="5" w:name="Gambar_1._Reaksi_enzimatis_oleh_enzim"/>
      <w:bookmarkEnd w:id="5"/>
      <w:r w:rsidRPr="0034639A">
        <w:t>Gambar</w:t>
      </w:r>
      <w:r w:rsidRPr="0034639A">
        <w:rPr>
          <w:spacing w:val="-2"/>
        </w:rPr>
        <w:t xml:space="preserve"> </w:t>
      </w:r>
      <w:r w:rsidRPr="0034639A">
        <w:t>1.</w:t>
      </w:r>
      <w:r w:rsidRPr="0034639A">
        <w:rPr>
          <w:spacing w:val="-4"/>
        </w:rPr>
        <w:t xml:space="preserve"> </w:t>
      </w:r>
      <w:r w:rsidRPr="0034639A">
        <w:t>Reaksi enzimatis</w:t>
      </w:r>
      <w:r w:rsidRPr="0034639A">
        <w:rPr>
          <w:spacing w:val="-2"/>
        </w:rPr>
        <w:t xml:space="preserve"> </w:t>
      </w:r>
      <w:r w:rsidRPr="0034639A">
        <w:t>oleh</w:t>
      </w:r>
      <w:r w:rsidRPr="0034639A">
        <w:rPr>
          <w:spacing w:val="-2"/>
        </w:rPr>
        <w:t xml:space="preserve"> </w:t>
      </w:r>
      <w:r w:rsidRPr="0034639A">
        <w:t>enzim α-glukosidase</w:t>
      </w:r>
      <w:r w:rsidRPr="0034639A">
        <w:rPr>
          <w:spacing w:val="-1"/>
        </w:rPr>
        <w:t xml:space="preserve"> </w:t>
      </w:r>
      <w:r w:rsidRPr="0034639A">
        <w:t>(</w:t>
      </w:r>
      <w:r w:rsidRPr="0034639A">
        <w:rPr>
          <w:lang w:val="id-ID"/>
        </w:rPr>
        <w:t xml:space="preserve">Sugiwati </w:t>
      </w:r>
      <w:r w:rsidRPr="0034639A">
        <w:rPr>
          <w:i/>
          <w:lang w:val="id-ID"/>
        </w:rPr>
        <w:t xml:space="preserve">et al, </w:t>
      </w:r>
      <w:r w:rsidRPr="0034639A">
        <w:rPr>
          <w:lang w:val="id-ID"/>
        </w:rPr>
        <w:t>2009</w:t>
      </w:r>
      <w:r w:rsidRPr="0034639A">
        <w:t>)</w:t>
      </w:r>
    </w:p>
    <w:p w14:paraId="77EBCB8D" w14:textId="77777777" w:rsidR="00D0058F" w:rsidRPr="0034639A" w:rsidRDefault="00D0058F" w:rsidP="0034639A">
      <w:pPr>
        <w:pStyle w:val="BodyText"/>
      </w:pPr>
    </w:p>
    <w:p w14:paraId="2BECE825" w14:textId="2622AAAA" w:rsidR="00D0058F" w:rsidRDefault="009920F7" w:rsidP="0034639A">
      <w:pPr>
        <w:pStyle w:val="BodyText"/>
        <w:ind w:right="216" w:firstLine="720"/>
        <w:jc w:val="both"/>
      </w:pPr>
      <w:r w:rsidRPr="0034639A">
        <w:t xml:space="preserve">Hasil reaksi enzimatis akan membentuk intensitas warna kuning dari </w:t>
      </w:r>
      <w:r w:rsidRPr="0034639A">
        <w:rPr>
          <w:i/>
        </w:rPr>
        <w:t>p-</w:t>
      </w:r>
      <w:r w:rsidRPr="0034639A">
        <w:t>nitrofenol yang</w:t>
      </w:r>
      <w:r w:rsidRPr="0034639A">
        <w:rPr>
          <w:spacing w:val="1"/>
        </w:rPr>
        <w:t xml:space="preserve"> </w:t>
      </w:r>
      <w:r w:rsidRPr="0034639A">
        <w:t>mana semakin tinggi kemampuan sampel atau inhibitor dalam menghambat α-glukosidase maka</w:t>
      </w:r>
      <w:r w:rsidRPr="0034639A">
        <w:rPr>
          <w:spacing w:val="1"/>
        </w:rPr>
        <w:t xml:space="preserve"> </w:t>
      </w:r>
      <w:r w:rsidRPr="0034639A">
        <w:rPr>
          <w:i/>
        </w:rPr>
        <w:t>p-</w:t>
      </w:r>
      <w:r w:rsidRPr="0034639A">
        <w:t>nitrofenol</w:t>
      </w:r>
      <w:r w:rsidRPr="0034639A">
        <w:rPr>
          <w:spacing w:val="1"/>
        </w:rPr>
        <w:t xml:space="preserve"> </w:t>
      </w:r>
      <w:r w:rsidRPr="0034639A">
        <w:t>yang</w:t>
      </w:r>
      <w:r w:rsidRPr="0034639A">
        <w:rPr>
          <w:spacing w:val="1"/>
        </w:rPr>
        <w:t xml:space="preserve"> </w:t>
      </w:r>
      <w:r w:rsidRPr="0034639A">
        <w:t>terbentuk</w:t>
      </w:r>
      <w:r w:rsidRPr="0034639A">
        <w:rPr>
          <w:spacing w:val="1"/>
        </w:rPr>
        <w:t xml:space="preserve"> </w:t>
      </w:r>
      <w:r w:rsidRPr="0034639A">
        <w:t>berkurang.</w:t>
      </w:r>
      <w:r w:rsidRPr="0034639A">
        <w:rPr>
          <w:spacing w:val="1"/>
        </w:rPr>
        <w:t xml:space="preserve"> </w:t>
      </w:r>
      <w:r w:rsidRPr="0034639A">
        <w:t>Absorbansi</w:t>
      </w:r>
      <w:r w:rsidRPr="0034639A">
        <w:rPr>
          <w:spacing w:val="1"/>
        </w:rPr>
        <w:t xml:space="preserve"> </w:t>
      </w:r>
      <w:r w:rsidRPr="0034639A">
        <w:rPr>
          <w:i/>
        </w:rPr>
        <w:t>p-</w:t>
      </w:r>
      <w:r w:rsidRPr="0034639A">
        <w:t>nitrofenol</w:t>
      </w:r>
      <w:r w:rsidRPr="0034639A">
        <w:rPr>
          <w:spacing w:val="1"/>
        </w:rPr>
        <w:t xml:space="preserve"> </w:t>
      </w:r>
      <w:r w:rsidRPr="0034639A">
        <w:t>digunakan</w:t>
      </w:r>
      <w:r w:rsidRPr="0034639A">
        <w:rPr>
          <w:spacing w:val="1"/>
        </w:rPr>
        <w:t xml:space="preserve"> </w:t>
      </w:r>
      <w:r w:rsidRPr="0034639A">
        <w:t>sebagai</w:t>
      </w:r>
      <w:r w:rsidRPr="0034639A">
        <w:rPr>
          <w:spacing w:val="1"/>
        </w:rPr>
        <w:t xml:space="preserve"> </w:t>
      </w:r>
      <w:r w:rsidRPr="0034639A">
        <w:t>penentu</w:t>
      </w:r>
      <w:r w:rsidRPr="0034639A">
        <w:rPr>
          <w:spacing w:val="1"/>
        </w:rPr>
        <w:t xml:space="preserve"> </w:t>
      </w:r>
      <w:r w:rsidRPr="0034639A">
        <w:t>aktivitas</w:t>
      </w:r>
      <w:r w:rsidRPr="0034639A">
        <w:rPr>
          <w:spacing w:val="1"/>
        </w:rPr>
        <w:t xml:space="preserve"> </w:t>
      </w:r>
      <w:r w:rsidRPr="0034639A">
        <w:t>enzim</w:t>
      </w:r>
      <w:r w:rsidR="008D7692">
        <w:fldChar w:fldCharType="begin" w:fldLock="1"/>
      </w:r>
      <w:r w:rsidR="008D7692">
        <w:instrText>ADDIN CSL_CITATION {"citationItems":[{"id":"ITEM-1","itemData":{"ISBN":"9786020951126","abstract":"The user has requested enhancement of the downloaded file.","author":[{"dropping-particle":"","family":"Tukiran","given":"","non-dropping-particle":"","parse-names":false,"suffix":""},{"dropping-particle":"","family":"Wardana","given":"Andika Pramudya","non-dropping-particle":"","parse-names":false,"suffix":""},{"dropping-particle":"","family":"Nurlaila","given":"Ela","non-dropping-particle":"","parse-names":false,"suffix":""},{"dropping-particle":"","family":"Santi","given":"Ayu Mei","non-dropping-particle":"","parse-names":false,"suffix":""},{"dropping-particle":"","family":"Hidayati","given":"Nurul","non-dropping-particle":"","parse-names":false,"suffix":""}],"container-title":"Prosiding Seminar Nasional Kimia dan Workshop","id":"ITEM-1","issue":"September","issued":{"date-parts":[["2016"]]},"page":"1-7","title":"Analisis Awal Fitokimia Pada Ekstrak Metanol Kulit Batang Tumbuhan Syzygium ( Myrtaceae ) Phytochemical Analysis Of Methanol Extract Of Syzygium Stem Barks ( Myrtaceae )","type":"article-journal"},"uris":["http://www.mendeley.com/documents/?uuid=b46034ff-c6fd-4f3b-b98a-ab72ece05761"]}],"mendeley":{"formattedCitation":"(Tukiran &lt;i&gt;et al.&lt;/i&gt;, 2016)","plainTextFormattedCitation":"(Tukiran et al., 2016)","previouslyFormattedCitation":"(Tukiran &lt;i&gt;et al.&lt;/i&gt;, 2016)"},"properties":{"noteIndex":0},"schema":"https://github.com/citation-style-language/schema/raw/master/csl-citation.json"}</w:instrText>
      </w:r>
      <w:r w:rsidR="008D7692">
        <w:fldChar w:fldCharType="separate"/>
      </w:r>
      <w:r w:rsidR="008D7692" w:rsidRPr="008D7692">
        <w:rPr>
          <w:noProof/>
        </w:rPr>
        <w:t xml:space="preserve">(Tukiran </w:t>
      </w:r>
      <w:r w:rsidR="008D7692" w:rsidRPr="008D7692">
        <w:rPr>
          <w:i/>
          <w:noProof/>
        </w:rPr>
        <w:t>et al.</w:t>
      </w:r>
      <w:r w:rsidR="008D7692" w:rsidRPr="008D7692">
        <w:rPr>
          <w:noProof/>
        </w:rPr>
        <w:t>, 2016)</w:t>
      </w:r>
      <w:r w:rsidR="008D7692">
        <w:fldChar w:fldCharType="end"/>
      </w:r>
      <w:r w:rsidR="008D7692">
        <w:t>.</w:t>
      </w:r>
    </w:p>
    <w:p w14:paraId="46AD4C0D" w14:textId="77777777" w:rsidR="0034639A" w:rsidRPr="0034639A" w:rsidRDefault="0034639A" w:rsidP="0034639A">
      <w:pPr>
        <w:pStyle w:val="BodyText"/>
        <w:ind w:right="216" w:firstLine="720"/>
        <w:jc w:val="both"/>
      </w:pPr>
    </w:p>
    <w:p w14:paraId="44B9432E" w14:textId="2828FF54" w:rsidR="00D42C79" w:rsidRDefault="00D42C79" w:rsidP="00D42C79">
      <w:pPr>
        <w:pStyle w:val="BodyText"/>
        <w:spacing w:line="360" w:lineRule="auto"/>
        <w:ind w:right="216" w:firstLine="720"/>
        <w:jc w:val="center"/>
        <w:rPr>
          <w:sz w:val="22"/>
          <w:szCs w:val="22"/>
        </w:rPr>
      </w:pPr>
      <w:r w:rsidRPr="00D42C79">
        <w:rPr>
          <w:noProof/>
          <w:sz w:val="22"/>
          <w:szCs w:val="22"/>
          <w:lang w:val="en-US"/>
        </w:rPr>
        <w:drawing>
          <wp:inline distT="0" distB="0" distL="0" distR="0" wp14:anchorId="6248BC6E" wp14:editId="356A75D0">
            <wp:extent cx="3709670" cy="1746068"/>
            <wp:effectExtent l="0" t="0" r="5080" b="6985"/>
            <wp:docPr id="719610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10744" name=""/>
                    <pic:cNvPicPr/>
                  </pic:nvPicPr>
                  <pic:blipFill>
                    <a:blip r:embed="rId11"/>
                    <a:stretch>
                      <a:fillRect/>
                    </a:stretch>
                  </pic:blipFill>
                  <pic:spPr>
                    <a:xfrm>
                      <a:off x="0" y="0"/>
                      <a:ext cx="3736810" cy="1758842"/>
                    </a:xfrm>
                    <a:prstGeom prst="rect">
                      <a:avLst/>
                    </a:prstGeom>
                  </pic:spPr>
                </pic:pic>
              </a:graphicData>
            </a:graphic>
          </wp:inline>
        </w:drawing>
      </w:r>
    </w:p>
    <w:p w14:paraId="47D80AD0" w14:textId="5C9EC0CD" w:rsidR="00B538E1" w:rsidRPr="0034639A" w:rsidRDefault="00383AC8" w:rsidP="0034639A">
      <w:pPr>
        <w:pStyle w:val="BodyText"/>
        <w:ind w:right="216"/>
        <w:rPr>
          <w:lang w:val="en-US"/>
        </w:rPr>
      </w:pPr>
      <w:r>
        <w:rPr>
          <w:lang w:val="en-US"/>
        </w:rPr>
        <w:t>Gambar 2</w:t>
      </w:r>
      <w:r w:rsidR="00B538E1" w:rsidRPr="0034639A">
        <w:rPr>
          <w:lang w:val="en-US"/>
        </w:rPr>
        <w:t>. Hasil KLT Fraksi etil asetat (Optimasi eluen yang sesuai untuk kromatografi kolom)</w:t>
      </w:r>
    </w:p>
    <w:p w14:paraId="472B028D" w14:textId="77777777" w:rsidR="00B538E1" w:rsidRPr="0034639A" w:rsidRDefault="00B538E1" w:rsidP="0034639A">
      <w:pPr>
        <w:pStyle w:val="BodyText"/>
        <w:ind w:right="216"/>
        <w:rPr>
          <w:lang w:val="en-US"/>
        </w:rPr>
      </w:pPr>
    </w:p>
    <w:p w14:paraId="58C172D6" w14:textId="6CAE642E" w:rsidR="00B538E1" w:rsidRPr="0034639A" w:rsidRDefault="009920F7" w:rsidP="0034639A">
      <w:pPr>
        <w:pStyle w:val="ListParagraph"/>
        <w:spacing w:after="0" w:line="240" w:lineRule="auto"/>
        <w:ind w:left="0" w:firstLine="720"/>
        <w:contextualSpacing w:val="0"/>
        <w:jc w:val="both"/>
        <w:rPr>
          <w:rFonts w:ascii="Times New Roman" w:hAnsi="Times New Roman"/>
          <w:sz w:val="20"/>
          <w:szCs w:val="20"/>
          <w:lang w:val="id-ID"/>
        </w:rPr>
      </w:pPr>
      <w:r w:rsidRPr="0034639A">
        <w:rPr>
          <w:rFonts w:ascii="Times New Roman" w:hAnsi="Times New Roman"/>
          <w:sz w:val="20"/>
          <w:szCs w:val="20"/>
        </w:rPr>
        <w:t xml:space="preserve">Fraksi </w:t>
      </w:r>
      <w:r w:rsidRPr="0034639A">
        <w:rPr>
          <w:rFonts w:ascii="Times New Roman" w:hAnsi="Times New Roman"/>
          <w:sz w:val="20"/>
          <w:szCs w:val="20"/>
          <w:lang w:val="id-ID"/>
        </w:rPr>
        <w:t>etil asetat</w:t>
      </w:r>
      <w:r w:rsidRPr="0034639A">
        <w:rPr>
          <w:rFonts w:ascii="Times New Roman" w:hAnsi="Times New Roman"/>
          <w:sz w:val="20"/>
          <w:szCs w:val="20"/>
        </w:rPr>
        <w:t xml:space="preserve"> daun</w:t>
      </w:r>
      <w:r w:rsidRPr="0034639A">
        <w:rPr>
          <w:rFonts w:ascii="Times New Roman" w:hAnsi="Times New Roman"/>
          <w:spacing w:val="1"/>
          <w:sz w:val="20"/>
          <w:szCs w:val="20"/>
        </w:rPr>
        <w:t xml:space="preserve"> </w:t>
      </w:r>
      <w:r w:rsidRPr="0034639A">
        <w:rPr>
          <w:rFonts w:ascii="Times New Roman" w:hAnsi="Times New Roman"/>
          <w:sz w:val="20"/>
          <w:szCs w:val="20"/>
        </w:rPr>
        <w:t>salam</w:t>
      </w:r>
      <w:r w:rsidR="00D42C79" w:rsidRPr="0034639A">
        <w:rPr>
          <w:rFonts w:ascii="Times New Roman" w:hAnsi="Times New Roman"/>
          <w:sz w:val="20"/>
          <w:szCs w:val="20"/>
        </w:rPr>
        <w:t xml:space="preserve"> hasil partisi </w:t>
      </w:r>
      <w:r w:rsidR="00D42C79" w:rsidRPr="0034639A">
        <w:rPr>
          <w:rFonts w:ascii="Times New Roman" w:hAnsi="Times New Roman"/>
          <w:spacing w:val="1"/>
          <w:sz w:val="20"/>
          <w:szCs w:val="20"/>
        </w:rPr>
        <w:t xml:space="preserve">memiliki aktivitas penghambat enzim </w:t>
      </w:r>
      <w:r w:rsidRPr="0034639A">
        <w:rPr>
          <w:rFonts w:ascii="Times New Roman" w:hAnsi="Times New Roman"/>
          <w:spacing w:val="1"/>
          <w:sz w:val="20"/>
          <w:szCs w:val="20"/>
        </w:rPr>
        <w:t xml:space="preserve"> </w:t>
      </w:r>
      <w:r w:rsidR="00D42C79" w:rsidRPr="0034639A">
        <w:rPr>
          <w:rFonts w:ascii="Times New Roman" w:hAnsi="Times New Roman"/>
          <w:spacing w:val="1"/>
          <w:sz w:val="20"/>
          <w:szCs w:val="20"/>
        </w:rPr>
        <w:t xml:space="preserve"> </w:t>
      </w:r>
      <w:r w:rsidR="00D42C79" w:rsidRPr="0034639A">
        <w:rPr>
          <w:rFonts w:ascii="Times New Roman" w:hAnsi="Times New Roman"/>
          <w:sz w:val="20"/>
          <w:szCs w:val="20"/>
        </w:rPr>
        <w:t xml:space="preserve">α-glukosidase </w:t>
      </w:r>
      <w:r w:rsidR="00D42C79" w:rsidRPr="0034639A">
        <w:rPr>
          <w:rFonts w:ascii="Times New Roman" w:hAnsi="Times New Roman"/>
          <w:sz w:val="20"/>
          <w:szCs w:val="20"/>
          <w:lang w:val="id-ID"/>
        </w:rPr>
        <w:t>sebesar 93,7%</w:t>
      </w:r>
      <w:r w:rsidR="00D42C79" w:rsidRPr="0034639A">
        <w:rPr>
          <w:rFonts w:ascii="Times New Roman" w:hAnsi="Times New Roman"/>
          <w:sz w:val="20"/>
          <w:szCs w:val="20"/>
        </w:rPr>
        <w:t xml:space="preserve">. Fraksi tersebut kemudian di KLT (kromatografi lapis tipis) untuk menentukan eluen yang sesuai dalam proses pemisahan dan dihasilkan bahwa eluen </w:t>
      </w:r>
      <w:r w:rsidR="00D42C79" w:rsidRPr="0034639A">
        <w:rPr>
          <w:rFonts w:ascii="Times New Roman" w:hAnsi="Times New Roman"/>
          <w:i/>
          <w:iCs/>
          <w:sz w:val="20"/>
          <w:szCs w:val="20"/>
        </w:rPr>
        <w:t>n</w:t>
      </w:r>
      <w:r w:rsidR="00D42C79" w:rsidRPr="0034639A">
        <w:rPr>
          <w:rFonts w:ascii="Times New Roman" w:hAnsi="Times New Roman"/>
          <w:sz w:val="20"/>
          <w:szCs w:val="20"/>
        </w:rPr>
        <w:t xml:space="preserve">-heksan : etil asetat dengan perbandingan 10:1 dapat memberikan pola pemisahan yang baik. Maka eluen tersebut digunakan untuk kromatografi kolom. Fraksi etil asetat daun salam </w:t>
      </w:r>
      <w:r w:rsidR="00D42C79" w:rsidRPr="0034639A">
        <w:rPr>
          <w:rFonts w:ascii="Times New Roman" w:hAnsi="Times New Roman"/>
          <w:spacing w:val="1"/>
          <w:sz w:val="20"/>
          <w:szCs w:val="20"/>
        </w:rPr>
        <w:t>sebanyak 5369 mg dilakkan kromatografi kolom dengan pola komposisi eluen</w:t>
      </w:r>
      <w:r w:rsidR="00D42C79" w:rsidRPr="0034639A">
        <w:rPr>
          <w:rFonts w:ascii="Times New Roman" w:hAnsi="Times New Roman"/>
          <w:sz w:val="20"/>
          <w:szCs w:val="20"/>
        </w:rPr>
        <w:t xml:space="preserve"> berubah dari non polar ke semi polar dan polar yaitu mulai dari </w:t>
      </w:r>
      <w:r w:rsidR="00DA3430" w:rsidRPr="0034639A">
        <w:rPr>
          <w:rFonts w:ascii="Times New Roman" w:hAnsi="Times New Roman"/>
          <w:sz w:val="20"/>
          <w:szCs w:val="20"/>
        </w:rPr>
        <w:t xml:space="preserve">perbandingan 10:1 – 1:1. </w:t>
      </w:r>
      <w:r w:rsidR="00B538E1" w:rsidRPr="0034639A">
        <w:rPr>
          <w:rFonts w:ascii="Times New Roman" w:hAnsi="Times New Roman"/>
          <w:sz w:val="20"/>
          <w:szCs w:val="20"/>
          <w:lang w:val="id-ID"/>
        </w:rPr>
        <w:t xml:space="preserve">Profil KLT dari fraksi etil asetat sebagai penentu penggunaan eluen pada kromatografi kolom pada </w:t>
      </w:r>
      <w:r w:rsidR="00491555" w:rsidRPr="0034639A">
        <w:rPr>
          <w:rFonts w:ascii="Times New Roman" w:hAnsi="Times New Roman"/>
          <w:sz w:val="20"/>
          <w:szCs w:val="20"/>
        </w:rPr>
        <w:t>G</w:t>
      </w:r>
      <w:r w:rsidR="00B538E1" w:rsidRPr="0034639A">
        <w:rPr>
          <w:rFonts w:ascii="Times New Roman" w:hAnsi="Times New Roman"/>
          <w:sz w:val="20"/>
          <w:szCs w:val="20"/>
          <w:lang w:val="id-ID"/>
        </w:rPr>
        <w:t xml:space="preserve">ambar </w:t>
      </w:r>
      <w:r w:rsidR="00491555" w:rsidRPr="0034639A">
        <w:rPr>
          <w:rFonts w:ascii="Times New Roman" w:hAnsi="Times New Roman"/>
          <w:sz w:val="20"/>
          <w:szCs w:val="20"/>
        </w:rPr>
        <w:t xml:space="preserve">2. </w:t>
      </w:r>
      <w:r w:rsidR="00B538E1" w:rsidRPr="0034639A">
        <w:rPr>
          <w:rFonts w:ascii="Times New Roman" w:hAnsi="Times New Roman"/>
          <w:sz w:val="20"/>
          <w:szCs w:val="20"/>
          <w:lang w:val="id-ID"/>
        </w:rPr>
        <w:t xml:space="preserve"> Disajikan profil KLT dari fraksi etil asetat dengan berbagai perbandingan eluem. Eluern </w:t>
      </w:r>
      <w:r w:rsidR="00B538E1" w:rsidRPr="0034639A">
        <w:rPr>
          <w:rFonts w:ascii="Times New Roman" w:hAnsi="Times New Roman"/>
          <w:i/>
          <w:iCs/>
          <w:sz w:val="20"/>
          <w:szCs w:val="20"/>
          <w:lang w:val="id-ID"/>
        </w:rPr>
        <w:t>n</w:t>
      </w:r>
      <w:r w:rsidR="00B538E1" w:rsidRPr="0034639A">
        <w:rPr>
          <w:rFonts w:ascii="Times New Roman" w:hAnsi="Times New Roman"/>
          <w:sz w:val="20"/>
          <w:szCs w:val="20"/>
          <w:lang w:val="id-ID"/>
        </w:rPr>
        <w:t>-Heksan – Etil Asetat 10:1 menunjukkan pemisahan noda lebih baik dibandingkan penggunaan fase gerak lainnya. Sehingga eluen tersebut digunakan dalam proses kromatografi 1 dengan metode elusi gradien yaitu dengan menggunakan perbandingan pelarut yang berubah-ubah</w:t>
      </w:r>
      <w:r w:rsidR="00B538E1" w:rsidRPr="0034639A">
        <w:rPr>
          <w:rFonts w:ascii="Times New Roman" w:hAnsi="Times New Roman"/>
          <w:sz w:val="20"/>
          <w:szCs w:val="20"/>
        </w:rPr>
        <w:t xml:space="preserve"> mulai dari 10:1 ̴ 1:1</w:t>
      </w:r>
      <w:r w:rsidR="00B538E1" w:rsidRPr="0034639A">
        <w:rPr>
          <w:rFonts w:ascii="Times New Roman" w:hAnsi="Times New Roman"/>
          <w:sz w:val="20"/>
          <w:szCs w:val="20"/>
          <w:lang w:val="id-ID"/>
        </w:rPr>
        <w:t>.</w:t>
      </w:r>
    </w:p>
    <w:p w14:paraId="2108251B" w14:textId="50842EC9" w:rsidR="0093626A" w:rsidRPr="0034639A" w:rsidRDefault="0093626A" w:rsidP="0034639A">
      <w:pPr>
        <w:pStyle w:val="BodyText"/>
        <w:ind w:firstLine="720"/>
        <w:jc w:val="both"/>
        <w:rPr>
          <w:lang w:val="en-US"/>
        </w:rPr>
      </w:pPr>
      <w:r w:rsidRPr="0034639A">
        <w:rPr>
          <w:lang w:val="id-ID"/>
        </w:rPr>
        <w:t>Pada kromatografi kolom 1 diperoleh 130 fraksi dan di KLT kembali sehingga diperoleh 9 fraksi gabungan</w:t>
      </w:r>
      <w:r w:rsidRPr="0034639A">
        <w:t xml:space="preserve"> (dengan dasar memiliki nilai Rf yang sama)</w:t>
      </w:r>
      <w:r w:rsidRPr="0034639A">
        <w:rPr>
          <w:lang w:val="id-ID"/>
        </w:rPr>
        <w:t>. Hasil uji fraksi gabungan KK 1 disajikan pada Tabel 3.</w:t>
      </w:r>
    </w:p>
    <w:p w14:paraId="252E95F0" w14:textId="77777777" w:rsidR="00D0058F" w:rsidRPr="0034639A" w:rsidRDefault="009920F7" w:rsidP="0034639A">
      <w:pPr>
        <w:pStyle w:val="BodyText"/>
        <w:ind w:right="220" w:hanging="19"/>
        <w:jc w:val="both"/>
        <w:rPr>
          <w:lang w:val="id-ID"/>
        </w:rPr>
      </w:pPr>
      <w:r w:rsidRPr="0034639A">
        <w:rPr>
          <w:lang w:val="id-ID"/>
        </w:rPr>
        <w:t>Tabel 3. Presentase Inhibisi Enzim α-glukosidase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42"/>
        <w:gridCol w:w="2293"/>
        <w:gridCol w:w="2552"/>
      </w:tblGrid>
      <w:tr w:rsidR="00B538E1" w:rsidRPr="0034639A" w14:paraId="771458AF" w14:textId="77777777" w:rsidTr="001C7138">
        <w:trPr>
          <w:trHeight w:val="230"/>
        </w:trPr>
        <w:tc>
          <w:tcPr>
            <w:tcW w:w="542" w:type="dxa"/>
          </w:tcPr>
          <w:p w14:paraId="073ADE66" w14:textId="77777777" w:rsidR="00B538E1" w:rsidRPr="0034639A" w:rsidRDefault="00B538E1" w:rsidP="0034639A">
            <w:pPr>
              <w:pStyle w:val="TableParagraph"/>
              <w:spacing w:line="240" w:lineRule="auto"/>
              <w:ind w:left="102" w:right="95"/>
              <w:jc w:val="left"/>
              <w:rPr>
                <w:sz w:val="20"/>
                <w:szCs w:val="20"/>
              </w:rPr>
            </w:pPr>
            <w:r w:rsidRPr="0034639A">
              <w:rPr>
                <w:sz w:val="20"/>
                <w:szCs w:val="20"/>
              </w:rPr>
              <w:t>No.</w:t>
            </w:r>
          </w:p>
        </w:tc>
        <w:tc>
          <w:tcPr>
            <w:tcW w:w="2293" w:type="dxa"/>
          </w:tcPr>
          <w:p w14:paraId="7872AA18" w14:textId="77777777" w:rsidR="00B538E1" w:rsidRPr="0034639A" w:rsidRDefault="00B538E1" w:rsidP="0034639A">
            <w:pPr>
              <w:pStyle w:val="TableParagraph"/>
              <w:spacing w:line="240" w:lineRule="auto"/>
              <w:ind w:right="1425"/>
              <w:jc w:val="left"/>
              <w:rPr>
                <w:sz w:val="20"/>
                <w:szCs w:val="20"/>
              </w:rPr>
            </w:pPr>
            <w:r w:rsidRPr="0034639A">
              <w:rPr>
                <w:sz w:val="20"/>
                <w:szCs w:val="20"/>
              </w:rPr>
              <w:t>Sampel</w:t>
            </w:r>
          </w:p>
        </w:tc>
        <w:tc>
          <w:tcPr>
            <w:tcW w:w="2552" w:type="dxa"/>
          </w:tcPr>
          <w:p w14:paraId="61F46004" w14:textId="4E906E7C" w:rsidR="00B538E1" w:rsidRPr="0034639A" w:rsidRDefault="00B538E1" w:rsidP="0034639A">
            <w:pPr>
              <w:pStyle w:val="TableParagraph"/>
              <w:spacing w:line="240" w:lineRule="auto"/>
              <w:ind w:right="1349"/>
              <w:jc w:val="left"/>
              <w:rPr>
                <w:sz w:val="20"/>
                <w:szCs w:val="20"/>
              </w:rPr>
            </w:pPr>
            <w:r w:rsidRPr="0034639A">
              <w:rPr>
                <w:sz w:val="20"/>
                <w:szCs w:val="20"/>
              </w:rPr>
              <w:t>Inhibisi</w:t>
            </w:r>
            <w:r w:rsidRPr="0034639A">
              <w:rPr>
                <w:spacing w:val="2"/>
                <w:sz w:val="20"/>
                <w:szCs w:val="20"/>
              </w:rPr>
              <w:t xml:space="preserve"> </w:t>
            </w:r>
            <w:r w:rsidRPr="0034639A">
              <w:rPr>
                <w:sz w:val="20"/>
                <w:szCs w:val="20"/>
              </w:rPr>
              <w:t>(%)</w:t>
            </w:r>
          </w:p>
        </w:tc>
      </w:tr>
      <w:tr w:rsidR="00B538E1" w:rsidRPr="0034639A" w14:paraId="5618E26D" w14:textId="77777777" w:rsidTr="00D42C79">
        <w:trPr>
          <w:trHeight w:val="230"/>
        </w:trPr>
        <w:tc>
          <w:tcPr>
            <w:tcW w:w="542" w:type="dxa"/>
            <w:tcBorders>
              <w:bottom w:val="single" w:sz="4" w:space="0" w:color="000000"/>
            </w:tcBorders>
          </w:tcPr>
          <w:p w14:paraId="629B2C9B" w14:textId="24583589" w:rsidR="00B538E1" w:rsidRPr="0034639A" w:rsidRDefault="00B538E1" w:rsidP="0034639A">
            <w:pPr>
              <w:pStyle w:val="TableParagraph"/>
              <w:spacing w:line="240" w:lineRule="auto"/>
              <w:ind w:left="102" w:right="90"/>
              <w:jc w:val="left"/>
              <w:rPr>
                <w:sz w:val="20"/>
                <w:szCs w:val="20"/>
              </w:rPr>
            </w:pPr>
          </w:p>
        </w:tc>
        <w:tc>
          <w:tcPr>
            <w:tcW w:w="2293" w:type="dxa"/>
            <w:tcBorders>
              <w:bottom w:val="single" w:sz="4" w:space="0" w:color="000000"/>
            </w:tcBorders>
          </w:tcPr>
          <w:p w14:paraId="760B1A09" w14:textId="77777777" w:rsidR="00B538E1" w:rsidRPr="0034639A" w:rsidRDefault="00B538E1" w:rsidP="0034639A">
            <w:pPr>
              <w:pStyle w:val="TableParagraph"/>
              <w:spacing w:line="240" w:lineRule="auto"/>
              <w:ind w:right="1275"/>
              <w:jc w:val="left"/>
              <w:rPr>
                <w:sz w:val="20"/>
                <w:szCs w:val="20"/>
                <w:lang w:val="id-ID"/>
              </w:rPr>
            </w:pPr>
            <w:r w:rsidRPr="0034639A">
              <w:rPr>
                <w:sz w:val="20"/>
                <w:szCs w:val="20"/>
              </w:rPr>
              <w:t xml:space="preserve">Fraksi </w:t>
            </w:r>
            <w:r w:rsidRPr="0034639A">
              <w:rPr>
                <w:sz w:val="20"/>
                <w:szCs w:val="20"/>
                <w:lang w:val="id-ID"/>
              </w:rPr>
              <w:t>EA</w:t>
            </w:r>
          </w:p>
        </w:tc>
        <w:tc>
          <w:tcPr>
            <w:tcW w:w="2552" w:type="dxa"/>
            <w:tcBorders>
              <w:bottom w:val="single" w:sz="4" w:space="0" w:color="000000"/>
            </w:tcBorders>
          </w:tcPr>
          <w:p w14:paraId="22F2C268" w14:textId="05056D8F"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93,7</w:t>
            </w:r>
          </w:p>
        </w:tc>
      </w:tr>
      <w:tr w:rsidR="00B538E1" w:rsidRPr="0034639A" w14:paraId="3DE5F9F2" w14:textId="77777777" w:rsidTr="001C7138">
        <w:trPr>
          <w:trHeight w:val="230"/>
        </w:trPr>
        <w:tc>
          <w:tcPr>
            <w:tcW w:w="542" w:type="dxa"/>
          </w:tcPr>
          <w:p w14:paraId="409CF03E" w14:textId="77777777" w:rsidR="00B538E1" w:rsidRPr="0034639A" w:rsidRDefault="00B538E1" w:rsidP="0034639A">
            <w:pPr>
              <w:pStyle w:val="TableParagraph"/>
              <w:spacing w:line="240" w:lineRule="auto"/>
              <w:ind w:left="102" w:right="90"/>
              <w:jc w:val="left"/>
              <w:rPr>
                <w:sz w:val="20"/>
                <w:szCs w:val="20"/>
              </w:rPr>
            </w:pPr>
            <w:r w:rsidRPr="0034639A">
              <w:rPr>
                <w:sz w:val="20"/>
                <w:szCs w:val="20"/>
              </w:rPr>
              <w:t>1.</w:t>
            </w:r>
          </w:p>
        </w:tc>
        <w:tc>
          <w:tcPr>
            <w:tcW w:w="2293" w:type="dxa"/>
          </w:tcPr>
          <w:p w14:paraId="5FB93F15" w14:textId="77777777" w:rsidR="00B538E1" w:rsidRPr="0034639A" w:rsidRDefault="00B538E1" w:rsidP="0034639A">
            <w:pPr>
              <w:pStyle w:val="TableParagraph"/>
              <w:spacing w:line="240" w:lineRule="auto"/>
              <w:ind w:right="1425"/>
              <w:jc w:val="left"/>
              <w:rPr>
                <w:sz w:val="20"/>
                <w:szCs w:val="20"/>
              </w:rPr>
            </w:pPr>
            <w:r w:rsidRPr="0034639A">
              <w:rPr>
                <w:sz w:val="20"/>
                <w:szCs w:val="20"/>
              </w:rPr>
              <w:t>SP</w:t>
            </w:r>
            <w:r w:rsidRPr="0034639A">
              <w:rPr>
                <w:sz w:val="20"/>
                <w:szCs w:val="20"/>
                <w:lang w:val="id-ID"/>
              </w:rPr>
              <w:t>E</w:t>
            </w:r>
            <w:r w:rsidRPr="0034639A">
              <w:rPr>
                <w:sz w:val="20"/>
                <w:szCs w:val="20"/>
              </w:rPr>
              <w:t>A-1</w:t>
            </w:r>
          </w:p>
        </w:tc>
        <w:tc>
          <w:tcPr>
            <w:tcW w:w="2552" w:type="dxa"/>
          </w:tcPr>
          <w:p w14:paraId="60B5EA2F" w14:textId="3BF0D17B" w:rsidR="00B538E1" w:rsidRPr="0034639A" w:rsidRDefault="00B538E1" w:rsidP="0034639A">
            <w:pPr>
              <w:pStyle w:val="TableParagraph"/>
              <w:spacing w:line="240" w:lineRule="auto"/>
              <w:ind w:right="1349"/>
              <w:jc w:val="left"/>
              <w:rPr>
                <w:sz w:val="20"/>
                <w:szCs w:val="20"/>
                <w:lang w:val="id-ID"/>
              </w:rPr>
            </w:pPr>
            <w:r w:rsidRPr="0034639A">
              <w:rPr>
                <w:sz w:val="20"/>
                <w:szCs w:val="20"/>
              </w:rPr>
              <w:t>6</w:t>
            </w:r>
            <w:r w:rsidRPr="0034639A">
              <w:rPr>
                <w:sz w:val="20"/>
                <w:szCs w:val="20"/>
                <w:lang w:val="id-ID"/>
              </w:rPr>
              <w:t>8,92</w:t>
            </w:r>
          </w:p>
        </w:tc>
      </w:tr>
      <w:tr w:rsidR="00B538E1" w:rsidRPr="0034639A" w14:paraId="7EC3A99C" w14:textId="77777777" w:rsidTr="001C7138">
        <w:trPr>
          <w:trHeight w:val="230"/>
        </w:trPr>
        <w:tc>
          <w:tcPr>
            <w:tcW w:w="542" w:type="dxa"/>
          </w:tcPr>
          <w:p w14:paraId="3AB28FD5" w14:textId="77777777" w:rsidR="00B538E1" w:rsidRPr="0034639A" w:rsidRDefault="00B538E1" w:rsidP="0034639A">
            <w:pPr>
              <w:pStyle w:val="TableParagraph"/>
              <w:spacing w:line="240" w:lineRule="auto"/>
              <w:ind w:left="102" w:right="90"/>
              <w:jc w:val="left"/>
              <w:rPr>
                <w:sz w:val="20"/>
                <w:szCs w:val="20"/>
              </w:rPr>
            </w:pPr>
            <w:r w:rsidRPr="0034639A">
              <w:rPr>
                <w:sz w:val="20"/>
                <w:szCs w:val="20"/>
              </w:rPr>
              <w:t>2.</w:t>
            </w:r>
          </w:p>
        </w:tc>
        <w:tc>
          <w:tcPr>
            <w:tcW w:w="2293" w:type="dxa"/>
          </w:tcPr>
          <w:p w14:paraId="6F44ACD4" w14:textId="77777777" w:rsidR="00B538E1" w:rsidRPr="0034639A" w:rsidRDefault="00B538E1" w:rsidP="0034639A">
            <w:pPr>
              <w:pStyle w:val="TableParagraph"/>
              <w:spacing w:line="240" w:lineRule="auto"/>
              <w:ind w:right="1425"/>
              <w:jc w:val="left"/>
              <w:rPr>
                <w:sz w:val="20"/>
                <w:szCs w:val="20"/>
              </w:rPr>
            </w:pPr>
            <w:r w:rsidRPr="0034639A">
              <w:rPr>
                <w:sz w:val="20"/>
                <w:szCs w:val="20"/>
              </w:rPr>
              <w:t>SP</w:t>
            </w:r>
            <w:r w:rsidRPr="0034639A">
              <w:rPr>
                <w:sz w:val="20"/>
                <w:szCs w:val="20"/>
                <w:lang w:val="id-ID"/>
              </w:rPr>
              <w:t>E</w:t>
            </w:r>
            <w:r w:rsidRPr="0034639A">
              <w:rPr>
                <w:sz w:val="20"/>
                <w:szCs w:val="20"/>
              </w:rPr>
              <w:t>A-2</w:t>
            </w:r>
          </w:p>
        </w:tc>
        <w:tc>
          <w:tcPr>
            <w:tcW w:w="2552" w:type="dxa"/>
          </w:tcPr>
          <w:p w14:paraId="38A721AD" w14:textId="6369C908"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74,29</w:t>
            </w:r>
          </w:p>
        </w:tc>
      </w:tr>
      <w:tr w:rsidR="00B538E1" w:rsidRPr="0034639A" w14:paraId="09CAF0E9" w14:textId="77777777" w:rsidTr="001C7138">
        <w:trPr>
          <w:trHeight w:val="230"/>
        </w:trPr>
        <w:tc>
          <w:tcPr>
            <w:tcW w:w="542" w:type="dxa"/>
            <w:shd w:val="clear" w:color="auto" w:fill="auto"/>
          </w:tcPr>
          <w:p w14:paraId="334EB59E" w14:textId="77777777" w:rsidR="00B538E1" w:rsidRPr="0034639A" w:rsidRDefault="00B538E1" w:rsidP="0034639A">
            <w:pPr>
              <w:pStyle w:val="TableParagraph"/>
              <w:spacing w:line="240" w:lineRule="auto"/>
              <w:ind w:left="102" w:right="90"/>
              <w:jc w:val="left"/>
              <w:rPr>
                <w:sz w:val="20"/>
                <w:szCs w:val="20"/>
                <w:lang w:val="id-ID"/>
              </w:rPr>
            </w:pPr>
            <w:r w:rsidRPr="0034639A">
              <w:rPr>
                <w:sz w:val="20"/>
                <w:szCs w:val="20"/>
              </w:rPr>
              <w:t>3.</w:t>
            </w:r>
          </w:p>
        </w:tc>
        <w:tc>
          <w:tcPr>
            <w:tcW w:w="2293" w:type="dxa"/>
            <w:shd w:val="clear" w:color="auto" w:fill="auto"/>
          </w:tcPr>
          <w:p w14:paraId="6D9A3042" w14:textId="77777777" w:rsidR="00B538E1" w:rsidRPr="0034639A" w:rsidRDefault="00B538E1" w:rsidP="0034639A">
            <w:pPr>
              <w:pStyle w:val="TableParagraph"/>
              <w:spacing w:line="240" w:lineRule="auto"/>
              <w:ind w:right="1425"/>
              <w:jc w:val="left"/>
              <w:rPr>
                <w:sz w:val="20"/>
                <w:szCs w:val="20"/>
              </w:rPr>
            </w:pPr>
            <w:r w:rsidRPr="0034639A">
              <w:rPr>
                <w:sz w:val="20"/>
                <w:szCs w:val="20"/>
              </w:rPr>
              <w:t>SP</w:t>
            </w:r>
            <w:r w:rsidRPr="0034639A">
              <w:rPr>
                <w:sz w:val="20"/>
                <w:szCs w:val="20"/>
                <w:lang w:val="id-ID"/>
              </w:rPr>
              <w:t>E</w:t>
            </w:r>
            <w:r w:rsidRPr="0034639A">
              <w:rPr>
                <w:sz w:val="20"/>
                <w:szCs w:val="20"/>
              </w:rPr>
              <w:t>A-3</w:t>
            </w:r>
          </w:p>
        </w:tc>
        <w:tc>
          <w:tcPr>
            <w:tcW w:w="2552" w:type="dxa"/>
            <w:shd w:val="clear" w:color="auto" w:fill="auto"/>
          </w:tcPr>
          <w:p w14:paraId="4F3A4737" w14:textId="25B5E495"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76,27</w:t>
            </w:r>
          </w:p>
        </w:tc>
      </w:tr>
      <w:tr w:rsidR="00B538E1" w:rsidRPr="0034639A" w14:paraId="11982384" w14:textId="77777777" w:rsidTr="00B538E1">
        <w:trPr>
          <w:trHeight w:val="230"/>
        </w:trPr>
        <w:tc>
          <w:tcPr>
            <w:tcW w:w="542" w:type="dxa"/>
            <w:shd w:val="clear" w:color="auto" w:fill="92D050"/>
          </w:tcPr>
          <w:p w14:paraId="4988CBA6" w14:textId="77777777" w:rsidR="00B538E1" w:rsidRPr="0034639A" w:rsidRDefault="00B538E1" w:rsidP="0034639A">
            <w:pPr>
              <w:pStyle w:val="TableParagraph"/>
              <w:spacing w:line="240" w:lineRule="auto"/>
              <w:ind w:left="102" w:right="90"/>
              <w:jc w:val="left"/>
              <w:rPr>
                <w:sz w:val="20"/>
                <w:szCs w:val="20"/>
              </w:rPr>
            </w:pPr>
            <w:r w:rsidRPr="0034639A">
              <w:rPr>
                <w:sz w:val="20"/>
                <w:szCs w:val="20"/>
              </w:rPr>
              <w:t>4.</w:t>
            </w:r>
          </w:p>
        </w:tc>
        <w:tc>
          <w:tcPr>
            <w:tcW w:w="2293" w:type="dxa"/>
            <w:shd w:val="clear" w:color="auto" w:fill="92D050"/>
          </w:tcPr>
          <w:p w14:paraId="1FF97134" w14:textId="77777777" w:rsidR="00B538E1" w:rsidRPr="0034639A" w:rsidRDefault="00B538E1" w:rsidP="0034639A">
            <w:pPr>
              <w:pStyle w:val="TableParagraph"/>
              <w:spacing w:line="240" w:lineRule="auto"/>
              <w:ind w:right="1425"/>
              <w:jc w:val="left"/>
              <w:rPr>
                <w:sz w:val="20"/>
                <w:szCs w:val="20"/>
              </w:rPr>
            </w:pPr>
            <w:r w:rsidRPr="0034639A">
              <w:rPr>
                <w:sz w:val="20"/>
                <w:szCs w:val="20"/>
              </w:rPr>
              <w:t>SP</w:t>
            </w:r>
            <w:r w:rsidRPr="0034639A">
              <w:rPr>
                <w:sz w:val="20"/>
                <w:szCs w:val="20"/>
                <w:lang w:val="id-ID"/>
              </w:rPr>
              <w:t>E</w:t>
            </w:r>
            <w:r w:rsidRPr="0034639A">
              <w:rPr>
                <w:sz w:val="20"/>
                <w:szCs w:val="20"/>
              </w:rPr>
              <w:t>A-4</w:t>
            </w:r>
          </w:p>
        </w:tc>
        <w:tc>
          <w:tcPr>
            <w:tcW w:w="2552" w:type="dxa"/>
            <w:shd w:val="clear" w:color="auto" w:fill="92D050"/>
          </w:tcPr>
          <w:p w14:paraId="3F789FD2" w14:textId="2FCE6426"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80,22</w:t>
            </w:r>
          </w:p>
        </w:tc>
      </w:tr>
      <w:tr w:rsidR="00B538E1" w:rsidRPr="0034639A" w14:paraId="733F5C7C" w14:textId="77777777" w:rsidTr="001C7138">
        <w:trPr>
          <w:trHeight w:val="230"/>
        </w:trPr>
        <w:tc>
          <w:tcPr>
            <w:tcW w:w="542" w:type="dxa"/>
          </w:tcPr>
          <w:p w14:paraId="14974BD5" w14:textId="77777777" w:rsidR="00B538E1" w:rsidRPr="0034639A" w:rsidRDefault="00B538E1" w:rsidP="0034639A">
            <w:pPr>
              <w:pStyle w:val="TableParagraph"/>
              <w:spacing w:line="240" w:lineRule="auto"/>
              <w:ind w:left="102" w:right="90"/>
              <w:jc w:val="left"/>
              <w:rPr>
                <w:sz w:val="20"/>
                <w:szCs w:val="20"/>
                <w:lang w:val="id-ID"/>
              </w:rPr>
            </w:pPr>
            <w:r w:rsidRPr="0034639A">
              <w:rPr>
                <w:sz w:val="20"/>
                <w:szCs w:val="20"/>
                <w:lang w:val="id-ID"/>
              </w:rPr>
              <w:t>5.</w:t>
            </w:r>
          </w:p>
        </w:tc>
        <w:tc>
          <w:tcPr>
            <w:tcW w:w="2293" w:type="dxa"/>
          </w:tcPr>
          <w:p w14:paraId="0B44EBCB"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SPEA-5</w:t>
            </w:r>
          </w:p>
        </w:tc>
        <w:tc>
          <w:tcPr>
            <w:tcW w:w="2552" w:type="dxa"/>
          </w:tcPr>
          <w:p w14:paraId="6E16942C" w14:textId="332E739A"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77,68</w:t>
            </w:r>
          </w:p>
        </w:tc>
      </w:tr>
      <w:tr w:rsidR="00B538E1" w:rsidRPr="0034639A" w14:paraId="5F3BF974" w14:textId="77777777" w:rsidTr="001C7138">
        <w:trPr>
          <w:trHeight w:val="230"/>
        </w:trPr>
        <w:tc>
          <w:tcPr>
            <w:tcW w:w="542" w:type="dxa"/>
          </w:tcPr>
          <w:p w14:paraId="60CBEEAA" w14:textId="77777777" w:rsidR="00B538E1" w:rsidRPr="0034639A" w:rsidRDefault="00B538E1" w:rsidP="0034639A">
            <w:pPr>
              <w:pStyle w:val="TableParagraph"/>
              <w:spacing w:line="240" w:lineRule="auto"/>
              <w:ind w:left="102" w:right="90"/>
              <w:jc w:val="left"/>
              <w:rPr>
                <w:sz w:val="20"/>
                <w:szCs w:val="20"/>
                <w:lang w:val="id-ID"/>
              </w:rPr>
            </w:pPr>
            <w:r w:rsidRPr="0034639A">
              <w:rPr>
                <w:sz w:val="20"/>
                <w:szCs w:val="20"/>
                <w:lang w:val="id-ID"/>
              </w:rPr>
              <w:t>6.</w:t>
            </w:r>
          </w:p>
        </w:tc>
        <w:tc>
          <w:tcPr>
            <w:tcW w:w="2293" w:type="dxa"/>
          </w:tcPr>
          <w:p w14:paraId="0A8FE613"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SPEA-6</w:t>
            </w:r>
          </w:p>
        </w:tc>
        <w:tc>
          <w:tcPr>
            <w:tcW w:w="2552" w:type="dxa"/>
          </w:tcPr>
          <w:p w14:paraId="4D7A131C" w14:textId="121BE7D6"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77,40</w:t>
            </w:r>
          </w:p>
        </w:tc>
      </w:tr>
      <w:tr w:rsidR="00B538E1" w:rsidRPr="0034639A" w14:paraId="62F442E1" w14:textId="77777777" w:rsidTr="001C7138">
        <w:trPr>
          <w:trHeight w:val="230"/>
        </w:trPr>
        <w:tc>
          <w:tcPr>
            <w:tcW w:w="542" w:type="dxa"/>
          </w:tcPr>
          <w:p w14:paraId="1ADDC0A4" w14:textId="77777777" w:rsidR="00B538E1" w:rsidRPr="0034639A" w:rsidRDefault="00B538E1" w:rsidP="0034639A">
            <w:pPr>
              <w:pStyle w:val="TableParagraph"/>
              <w:spacing w:line="240" w:lineRule="auto"/>
              <w:ind w:left="102" w:right="90"/>
              <w:jc w:val="left"/>
              <w:rPr>
                <w:sz w:val="20"/>
                <w:szCs w:val="20"/>
                <w:lang w:val="id-ID"/>
              </w:rPr>
            </w:pPr>
            <w:r w:rsidRPr="0034639A">
              <w:rPr>
                <w:sz w:val="20"/>
                <w:szCs w:val="20"/>
                <w:lang w:val="id-ID"/>
              </w:rPr>
              <w:t>7.</w:t>
            </w:r>
          </w:p>
        </w:tc>
        <w:tc>
          <w:tcPr>
            <w:tcW w:w="2293" w:type="dxa"/>
          </w:tcPr>
          <w:p w14:paraId="483423D3"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SPEA-7</w:t>
            </w:r>
          </w:p>
        </w:tc>
        <w:tc>
          <w:tcPr>
            <w:tcW w:w="2552" w:type="dxa"/>
          </w:tcPr>
          <w:p w14:paraId="134F441A" w14:textId="49636D84"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78,53</w:t>
            </w:r>
          </w:p>
        </w:tc>
      </w:tr>
      <w:tr w:rsidR="00B538E1" w:rsidRPr="0034639A" w14:paraId="700953EC" w14:textId="77777777" w:rsidTr="001C7138">
        <w:trPr>
          <w:trHeight w:val="230"/>
        </w:trPr>
        <w:tc>
          <w:tcPr>
            <w:tcW w:w="542" w:type="dxa"/>
          </w:tcPr>
          <w:p w14:paraId="4FB69CBC" w14:textId="77777777" w:rsidR="00B538E1" w:rsidRPr="0034639A" w:rsidRDefault="00B538E1" w:rsidP="0034639A">
            <w:pPr>
              <w:pStyle w:val="TableParagraph"/>
              <w:spacing w:line="240" w:lineRule="auto"/>
              <w:ind w:left="102" w:right="90"/>
              <w:jc w:val="left"/>
              <w:rPr>
                <w:sz w:val="20"/>
                <w:szCs w:val="20"/>
                <w:lang w:val="id-ID"/>
              </w:rPr>
            </w:pPr>
            <w:r w:rsidRPr="0034639A">
              <w:rPr>
                <w:sz w:val="20"/>
                <w:szCs w:val="20"/>
                <w:lang w:val="id-ID"/>
              </w:rPr>
              <w:t>8.</w:t>
            </w:r>
          </w:p>
        </w:tc>
        <w:tc>
          <w:tcPr>
            <w:tcW w:w="2293" w:type="dxa"/>
          </w:tcPr>
          <w:p w14:paraId="2BA7C0D3"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SPEA-8</w:t>
            </w:r>
          </w:p>
        </w:tc>
        <w:tc>
          <w:tcPr>
            <w:tcW w:w="2552" w:type="dxa"/>
          </w:tcPr>
          <w:p w14:paraId="5D9D210A" w14:textId="28B740EF"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79,66</w:t>
            </w:r>
          </w:p>
        </w:tc>
      </w:tr>
      <w:tr w:rsidR="00B538E1" w:rsidRPr="0034639A" w14:paraId="5C01FC16" w14:textId="77777777" w:rsidTr="00D42C79">
        <w:trPr>
          <w:trHeight w:val="230"/>
        </w:trPr>
        <w:tc>
          <w:tcPr>
            <w:tcW w:w="542" w:type="dxa"/>
            <w:tcBorders>
              <w:bottom w:val="single" w:sz="4" w:space="0" w:color="000000"/>
            </w:tcBorders>
          </w:tcPr>
          <w:p w14:paraId="30E57607" w14:textId="77777777" w:rsidR="00B538E1" w:rsidRPr="0034639A" w:rsidRDefault="00B538E1" w:rsidP="0034639A">
            <w:pPr>
              <w:pStyle w:val="TableParagraph"/>
              <w:spacing w:line="240" w:lineRule="auto"/>
              <w:ind w:left="102" w:right="90"/>
              <w:jc w:val="left"/>
              <w:rPr>
                <w:sz w:val="20"/>
                <w:szCs w:val="20"/>
                <w:lang w:val="id-ID"/>
              </w:rPr>
            </w:pPr>
            <w:r w:rsidRPr="0034639A">
              <w:rPr>
                <w:sz w:val="20"/>
                <w:szCs w:val="20"/>
                <w:lang w:val="id-ID"/>
              </w:rPr>
              <w:t>9.</w:t>
            </w:r>
          </w:p>
        </w:tc>
        <w:tc>
          <w:tcPr>
            <w:tcW w:w="2293" w:type="dxa"/>
            <w:tcBorders>
              <w:bottom w:val="single" w:sz="4" w:space="0" w:color="000000"/>
            </w:tcBorders>
          </w:tcPr>
          <w:p w14:paraId="6DEDB698"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SPEA-9</w:t>
            </w:r>
          </w:p>
        </w:tc>
        <w:tc>
          <w:tcPr>
            <w:tcW w:w="2552" w:type="dxa"/>
            <w:tcBorders>
              <w:bottom w:val="single" w:sz="4" w:space="0" w:color="000000"/>
            </w:tcBorders>
          </w:tcPr>
          <w:p w14:paraId="5382CD12" w14:textId="36F21047"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79,99</w:t>
            </w:r>
          </w:p>
        </w:tc>
      </w:tr>
      <w:tr w:rsidR="00B538E1" w:rsidRPr="0034639A" w14:paraId="59094954" w14:textId="77777777" w:rsidTr="00B538E1">
        <w:trPr>
          <w:trHeight w:val="230"/>
        </w:trPr>
        <w:tc>
          <w:tcPr>
            <w:tcW w:w="5387" w:type="dxa"/>
            <w:gridSpan w:val="3"/>
            <w:tcBorders>
              <w:bottom w:val="single" w:sz="4" w:space="0" w:color="000000"/>
            </w:tcBorders>
            <w:shd w:val="clear" w:color="auto" w:fill="FFFF00"/>
          </w:tcPr>
          <w:p w14:paraId="51B2F261" w14:textId="77777777" w:rsidR="00B538E1" w:rsidRPr="0034639A" w:rsidRDefault="00B538E1" w:rsidP="0034639A">
            <w:pPr>
              <w:pStyle w:val="TableParagraph"/>
              <w:spacing w:line="240" w:lineRule="auto"/>
              <w:ind w:right="1349"/>
              <w:jc w:val="left"/>
              <w:rPr>
                <w:sz w:val="20"/>
                <w:szCs w:val="20"/>
                <w:lang w:val="id-ID"/>
              </w:rPr>
            </w:pPr>
          </w:p>
        </w:tc>
      </w:tr>
      <w:tr w:rsidR="00B538E1" w:rsidRPr="0034639A" w14:paraId="45BC4B91" w14:textId="77777777" w:rsidTr="001C7138">
        <w:trPr>
          <w:trHeight w:val="230"/>
        </w:trPr>
        <w:tc>
          <w:tcPr>
            <w:tcW w:w="542" w:type="dxa"/>
            <w:shd w:val="clear" w:color="auto" w:fill="auto"/>
          </w:tcPr>
          <w:p w14:paraId="1867455B" w14:textId="77777777" w:rsidR="00B538E1" w:rsidRPr="0034639A" w:rsidRDefault="00B538E1" w:rsidP="0034639A">
            <w:pPr>
              <w:pStyle w:val="TableParagraph"/>
              <w:spacing w:line="240" w:lineRule="auto"/>
              <w:ind w:left="102" w:right="90"/>
              <w:rPr>
                <w:sz w:val="20"/>
                <w:szCs w:val="20"/>
              </w:rPr>
            </w:pPr>
            <w:r w:rsidRPr="0034639A">
              <w:rPr>
                <w:sz w:val="20"/>
                <w:szCs w:val="20"/>
              </w:rPr>
              <w:t>1.</w:t>
            </w:r>
          </w:p>
        </w:tc>
        <w:tc>
          <w:tcPr>
            <w:tcW w:w="2293" w:type="dxa"/>
            <w:shd w:val="clear" w:color="auto" w:fill="auto"/>
          </w:tcPr>
          <w:p w14:paraId="4CDC6822" w14:textId="77777777" w:rsidR="00B538E1" w:rsidRPr="0034639A" w:rsidRDefault="00B538E1" w:rsidP="0034639A">
            <w:pPr>
              <w:pStyle w:val="TableParagraph"/>
              <w:spacing w:line="240" w:lineRule="auto"/>
              <w:ind w:right="1134"/>
              <w:jc w:val="left"/>
              <w:rPr>
                <w:sz w:val="20"/>
                <w:szCs w:val="20"/>
              </w:rPr>
            </w:pPr>
            <w:r w:rsidRPr="0034639A">
              <w:rPr>
                <w:sz w:val="20"/>
                <w:szCs w:val="20"/>
              </w:rPr>
              <w:t>SP</w:t>
            </w:r>
            <w:r w:rsidRPr="0034639A">
              <w:rPr>
                <w:sz w:val="20"/>
                <w:szCs w:val="20"/>
                <w:lang w:val="id-ID"/>
              </w:rPr>
              <w:t>E</w:t>
            </w:r>
            <w:r w:rsidRPr="0034639A">
              <w:rPr>
                <w:sz w:val="20"/>
                <w:szCs w:val="20"/>
              </w:rPr>
              <w:t>A</w:t>
            </w:r>
            <w:r w:rsidRPr="0034639A">
              <w:rPr>
                <w:sz w:val="20"/>
                <w:szCs w:val="20"/>
                <w:lang w:val="id-ID"/>
              </w:rPr>
              <w:t>4.</w:t>
            </w:r>
            <w:r w:rsidRPr="0034639A">
              <w:rPr>
                <w:sz w:val="20"/>
                <w:szCs w:val="20"/>
              </w:rPr>
              <w:t>1</w:t>
            </w:r>
          </w:p>
        </w:tc>
        <w:tc>
          <w:tcPr>
            <w:tcW w:w="2552" w:type="dxa"/>
            <w:shd w:val="clear" w:color="auto" w:fill="auto"/>
          </w:tcPr>
          <w:p w14:paraId="3E93C368" w14:textId="556C0C30"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49,43</w:t>
            </w:r>
          </w:p>
        </w:tc>
      </w:tr>
      <w:tr w:rsidR="00B538E1" w:rsidRPr="0034639A" w14:paraId="104B75DD" w14:textId="77777777" w:rsidTr="001C7138">
        <w:trPr>
          <w:trHeight w:val="230"/>
        </w:trPr>
        <w:tc>
          <w:tcPr>
            <w:tcW w:w="542" w:type="dxa"/>
          </w:tcPr>
          <w:p w14:paraId="63ABCAE5" w14:textId="77777777" w:rsidR="00B538E1" w:rsidRPr="0034639A" w:rsidRDefault="00B538E1" w:rsidP="0034639A">
            <w:pPr>
              <w:pStyle w:val="TableParagraph"/>
              <w:spacing w:line="240" w:lineRule="auto"/>
              <w:ind w:left="102" w:right="90"/>
              <w:rPr>
                <w:sz w:val="20"/>
                <w:szCs w:val="20"/>
              </w:rPr>
            </w:pPr>
            <w:r w:rsidRPr="0034639A">
              <w:rPr>
                <w:sz w:val="20"/>
                <w:szCs w:val="20"/>
              </w:rPr>
              <w:t>2.</w:t>
            </w:r>
          </w:p>
        </w:tc>
        <w:tc>
          <w:tcPr>
            <w:tcW w:w="2293" w:type="dxa"/>
          </w:tcPr>
          <w:p w14:paraId="5093AF7F" w14:textId="77777777" w:rsidR="00B538E1" w:rsidRPr="0034639A" w:rsidRDefault="00B538E1" w:rsidP="0034639A">
            <w:pPr>
              <w:pStyle w:val="TableParagraph"/>
              <w:spacing w:line="240" w:lineRule="auto"/>
              <w:ind w:right="1425"/>
              <w:jc w:val="left"/>
              <w:rPr>
                <w:sz w:val="20"/>
                <w:szCs w:val="20"/>
              </w:rPr>
            </w:pPr>
            <w:r w:rsidRPr="0034639A">
              <w:rPr>
                <w:sz w:val="20"/>
                <w:szCs w:val="20"/>
              </w:rPr>
              <w:t>SP</w:t>
            </w:r>
            <w:r w:rsidRPr="0034639A">
              <w:rPr>
                <w:sz w:val="20"/>
                <w:szCs w:val="20"/>
                <w:lang w:val="id-ID"/>
              </w:rPr>
              <w:t>E</w:t>
            </w:r>
            <w:r w:rsidRPr="0034639A">
              <w:rPr>
                <w:sz w:val="20"/>
                <w:szCs w:val="20"/>
              </w:rPr>
              <w:t>A</w:t>
            </w:r>
            <w:r w:rsidRPr="0034639A">
              <w:rPr>
                <w:sz w:val="20"/>
                <w:szCs w:val="20"/>
                <w:lang w:val="id-ID"/>
              </w:rPr>
              <w:t>4</w:t>
            </w:r>
            <w:r w:rsidRPr="0034639A">
              <w:rPr>
                <w:sz w:val="20"/>
                <w:szCs w:val="20"/>
              </w:rPr>
              <w:t>.2</w:t>
            </w:r>
          </w:p>
        </w:tc>
        <w:tc>
          <w:tcPr>
            <w:tcW w:w="2552" w:type="dxa"/>
          </w:tcPr>
          <w:p w14:paraId="4CC08216" w14:textId="3517A773"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68,64</w:t>
            </w:r>
          </w:p>
        </w:tc>
      </w:tr>
      <w:tr w:rsidR="00B538E1" w:rsidRPr="0034639A" w14:paraId="3B439514" w14:textId="77777777" w:rsidTr="001C7138">
        <w:trPr>
          <w:trHeight w:val="230"/>
        </w:trPr>
        <w:tc>
          <w:tcPr>
            <w:tcW w:w="542" w:type="dxa"/>
          </w:tcPr>
          <w:p w14:paraId="39F55A08" w14:textId="77777777" w:rsidR="00B538E1" w:rsidRPr="0034639A" w:rsidRDefault="00B538E1" w:rsidP="0034639A">
            <w:pPr>
              <w:pStyle w:val="TableParagraph"/>
              <w:spacing w:line="240" w:lineRule="auto"/>
              <w:ind w:left="102" w:right="90"/>
              <w:rPr>
                <w:sz w:val="20"/>
                <w:szCs w:val="20"/>
              </w:rPr>
            </w:pPr>
            <w:r w:rsidRPr="0034639A">
              <w:rPr>
                <w:sz w:val="20"/>
                <w:szCs w:val="20"/>
              </w:rPr>
              <w:t>3.</w:t>
            </w:r>
          </w:p>
        </w:tc>
        <w:tc>
          <w:tcPr>
            <w:tcW w:w="2293" w:type="dxa"/>
          </w:tcPr>
          <w:p w14:paraId="148BA7F8" w14:textId="77777777" w:rsidR="00B538E1" w:rsidRPr="0034639A" w:rsidRDefault="00B538E1" w:rsidP="0034639A">
            <w:pPr>
              <w:pStyle w:val="TableParagraph"/>
              <w:spacing w:line="240" w:lineRule="auto"/>
              <w:ind w:right="1425"/>
              <w:jc w:val="left"/>
              <w:rPr>
                <w:sz w:val="20"/>
                <w:szCs w:val="20"/>
              </w:rPr>
            </w:pPr>
            <w:r w:rsidRPr="0034639A">
              <w:rPr>
                <w:sz w:val="20"/>
                <w:szCs w:val="20"/>
              </w:rPr>
              <w:t>SP</w:t>
            </w:r>
            <w:r w:rsidRPr="0034639A">
              <w:rPr>
                <w:sz w:val="20"/>
                <w:szCs w:val="20"/>
                <w:lang w:val="id-ID"/>
              </w:rPr>
              <w:t>E</w:t>
            </w:r>
            <w:r w:rsidRPr="0034639A">
              <w:rPr>
                <w:sz w:val="20"/>
                <w:szCs w:val="20"/>
              </w:rPr>
              <w:t>A</w:t>
            </w:r>
            <w:r w:rsidRPr="0034639A">
              <w:rPr>
                <w:sz w:val="20"/>
                <w:szCs w:val="20"/>
                <w:lang w:val="id-ID"/>
              </w:rPr>
              <w:t>4</w:t>
            </w:r>
            <w:r w:rsidRPr="0034639A">
              <w:rPr>
                <w:sz w:val="20"/>
                <w:szCs w:val="20"/>
              </w:rPr>
              <w:t>.3</w:t>
            </w:r>
          </w:p>
        </w:tc>
        <w:tc>
          <w:tcPr>
            <w:tcW w:w="2552" w:type="dxa"/>
          </w:tcPr>
          <w:p w14:paraId="4CB79E60" w14:textId="29D6CD0A"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66,66</w:t>
            </w:r>
          </w:p>
        </w:tc>
      </w:tr>
      <w:tr w:rsidR="00B538E1" w:rsidRPr="0034639A" w14:paraId="5D0AA9F1" w14:textId="77777777" w:rsidTr="001C7138">
        <w:trPr>
          <w:trHeight w:val="230"/>
        </w:trPr>
        <w:tc>
          <w:tcPr>
            <w:tcW w:w="542" w:type="dxa"/>
          </w:tcPr>
          <w:p w14:paraId="2ABAEFB1" w14:textId="77777777" w:rsidR="00B538E1" w:rsidRPr="0034639A" w:rsidRDefault="00B538E1" w:rsidP="0034639A">
            <w:pPr>
              <w:pStyle w:val="TableParagraph"/>
              <w:spacing w:line="240" w:lineRule="auto"/>
              <w:ind w:left="102" w:right="90"/>
              <w:rPr>
                <w:sz w:val="20"/>
                <w:szCs w:val="20"/>
              </w:rPr>
            </w:pPr>
            <w:r w:rsidRPr="0034639A">
              <w:rPr>
                <w:sz w:val="20"/>
                <w:szCs w:val="20"/>
              </w:rPr>
              <w:t>4.</w:t>
            </w:r>
          </w:p>
        </w:tc>
        <w:tc>
          <w:tcPr>
            <w:tcW w:w="2293" w:type="dxa"/>
          </w:tcPr>
          <w:p w14:paraId="608A2174" w14:textId="77777777" w:rsidR="00B538E1" w:rsidRPr="0034639A" w:rsidRDefault="00B538E1" w:rsidP="0034639A">
            <w:pPr>
              <w:pStyle w:val="TableParagraph"/>
              <w:spacing w:line="240" w:lineRule="auto"/>
              <w:ind w:right="1425"/>
              <w:jc w:val="left"/>
              <w:rPr>
                <w:sz w:val="20"/>
                <w:szCs w:val="20"/>
              </w:rPr>
            </w:pPr>
            <w:r w:rsidRPr="0034639A">
              <w:rPr>
                <w:sz w:val="20"/>
                <w:szCs w:val="20"/>
              </w:rPr>
              <w:t>SPEA</w:t>
            </w:r>
            <w:r w:rsidRPr="0034639A">
              <w:rPr>
                <w:sz w:val="20"/>
                <w:szCs w:val="20"/>
                <w:lang w:val="id-ID"/>
              </w:rPr>
              <w:t>4</w:t>
            </w:r>
            <w:r w:rsidRPr="0034639A">
              <w:rPr>
                <w:sz w:val="20"/>
                <w:szCs w:val="20"/>
              </w:rPr>
              <w:t>.4</w:t>
            </w:r>
          </w:p>
        </w:tc>
        <w:tc>
          <w:tcPr>
            <w:tcW w:w="2552" w:type="dxa"/>
          </w:tcPr>
          <w:p w14:paraId="2E325C46" w14:textId="702F98C9"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56,50</w:t>
            </w:r>
          </w:p>
        </w:tc>
      </w:tr>
      <w:tr w:rsidR="00B538E1" w:rsidRPr="0034639A" w14:paraId="2D75022E" w14:textId="77777777" w:rsidTr="00B538E1">
        <w:trPr>
          <w:trHeight w:val="230"/>
        </w:trPr>
        <w:tc>
          <w:tcPr>
            <w:tcW w:w="542" w:type="dxa"/>
            <w:shd w:val="clear" w:color="auto" w:fill="92D050"/>
          </w:tcPr>
          <w:p w14:paraId="7D266B72" w14:textId="77777777" w:rsidR="00B538E1" w:rsidRPr="0034639A" w:rsidRDefault="00B538E1" w:rsidP="0034639A">
            <w:pPr>
              <w:pStyle w:val="TableParagraph"/>
              <w:spacing w:line="240" w:lineRule="auto"/>
              <w:ind w:left="102" w:right="90"/>
              <w:rPr>
                <w:sz w:val="20"/>
                <w:szCs w:val="20"/>
                <w:lang w:val="id-ID"/>
              </w:rPr>
            </w:pPr>
            <w:r w:rsidRPr="0034639A">
              <w:rPr>
                <w:sz w:val="20"/>
                <w:szCs w:val="20"/>
                <w:lang w:val="id-ID"/>
              </w:rPr>
              <w:t>5.</w:t>
            </w:r>
          </w:p>
        </w:tc>
        <w:tc>
          <w:tcPr>
            <w:tcW w:w="2293" w:type="dxa"/>
            <w:shd w:val="clear" w:color="auto" w:fill="92D050"/>
          </w:tcPr>
          <w:p w14:paraId="45F50001"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SPEA4.5</w:t>
            </w:r>
          </w:p>
        </w:tc>
        <w:tc>
          <w:tcPr>
            <w:tcW w:w="2552" w:type="dxa"/>
            <w:shd w:val="clear" w:color="auto" w:fill="92D050"/>
          </w:tcPr>
          <w:p w14:paraId="630E0F7C" w14:textId="7E551574"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75,60</w:t>
            </w:r>
          </w:p>
        </w:tc>
      </w:tr>
      <w:tr w:rsidR="00B538E1" w:rsidRPr="0034639A" w14:paraId="624DA622" w14:textId="77777777" w:rsidTr="001C7138">
        <w:trPr>
          <w:trHeight w:val="230"/>
        </w:trPr>
        <w:tc>
          <w:tcPr>
            <w:tcW w:w="542" w:type="dxa"/>
          </w:tcPr>
          <w:p w14:paraId="7CE17B65" w14:textId="77777777" w:rsidR="00B538E1" w:rsidRPr="0034639A" w:rsidRDefault="00B538E1" w:rsidP="0034639A">
            <w:pPr>
              <w:pStyle w:val="TableParagraph"/>
              <w:spacing w:line="240" w:lineRule="auto"/>
              <w:ind w:left="102" w:right="90"/>
              <w:rPr>
                <w:sz w:val="20"/>
                <w:szCs w:val="20"/>
                <w:lang w:val="id-ID"/>
              </w:rPr>
            </w:pPr>
            <w:r w:rsidRPr="0034639A">
              <w:rPr>
                <w:sz w:val="20"/>
                <w:szCs w:val="20"/>
                <w:lang w:val="id-ID"/>
              </w:rPr>
              <w:t>6.</w:t>
            </w:r>
          </w:p>
        </w:tc>
        <w:tc>
          <w:tcPr>
            <w:tcW w:w="2293" w:type="dxa"/>
          </w:tcPr>
          <w:p w14:paraId="7147C5FA"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SPEA4.6</w:t>
            </w:r>
          </w:p>
        </w:tc>
        <w:tc>
          <w:tcPr>
            <w:tcW w:w="2552" w:type="dxa"/>
          </w:tcPr>
          <w:p w14:paraId="6983046D" w14:textId="24881283"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56,50</w:t>
            </w:r>
          </w:p>
        </w:tc>
      </w:tr>
      <w:tr w:rsidR="00B538E1" w:rsidRPr="0034639A" w14:paraId="3317166C" w14:textId="77777777" w:rsidTr="001C7138">
        <w:trPr>
          <w:trHeight w:val="230"/>
        </w:trPr>
        <w:tc>
          <w:tcPr>
            <w:tcW w:w="542" w:type="dxa"/>
          </w:tcPr>
          <w:p w14:paraId="57EB4CB4" w14:textId="77777777" w:rsidR="00B538E1" w:rsidRPr="0034639A" w:rsidRDefault="00B538E1" w:rsidP="0034639A">
            <w:pPr>
              <w:pStyle w:val="TableParagraph"/>
              <w:spacing w:line="240" w:lineRule="auto"/>
              <w:ind w:left="102" w:right="90"/>
              <w:rPr>
                <w:sz w:val="20"/>
                <w:szCs w:val="20"/>
                <w:lang w:val="id-ID"/>
              </w:rPr>
            </w:pPr>
            <w:r w:rsidRPr="0034639A">
              <w:rPr>
                <w:sz w:val="20"/>
                <w:szCs w:val="20"/>
                <w:lang w:val="id-ID"/>
              </w:rPr>
              <w:t>7.</w:t>
            </w:r>
          </w:p>
        </w:tc>
        <w:tc>
          <w:tcPr>
            <w:tcW w:w="2293" w:type="dxa"/>
          </w:tcPr>
          <w:p w14:paraId="78EA73DF"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SPEA4.7</w:t>
            </w:r>
          </w:p>
        </w:tc>
        <w:tc>
          <w:tcPr>
            <w:tcW w:w="2552" w:type="dxa"/>
          </w:tcPr>
          <w:p w14:paraId="556C3416" w14:textId="54A07FF1"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40,67</w:t>
            </w:r>
          </w:p>
        </w:tc>
      </w:tr>
      <w:tr w:rsidR="00B538E1" w:rsidRPr="0034639A" w14:paraId="11C55E96" w14:textId="77777777" w:rsidTr="001C7138">
        <w:trPr>
          <w:trHeight w:val="230"/>
        </w:trPr>
        <w:tc>
          <w:tcPr>
            <w:tcW w:w="542" w:type="dxa"/>
          </w:tcPr>
          <w:p w14:paraId="17C3EC54" w14:textId="77777777" w:rsidR="00B538E1" w:rsidRPr="0034639A" w:rsidRDefault="00B538E1" w:rsidP="0034639A">
            <w:pPr>
              <w:pStyle w:val="TableParagraph"/>
              <w:spacing w:line="240" w:lineRule="auto"/>
              <w:ind w:left="102" w:right="90"/>
              <w:rPr>
                <w:sz w:val="20"/>
                <w:szCs w:val="20"/>
                <w:lang w:val="id-ID"/>
              </w:rPr>
            </w:pPr>
            <w:r w:rsidRPr="0034639A">
              <w:rPr>
                <w:sz w:val="20"/>
                <w:szCs w:val="20"/>
                <w:lang w:val="id-ID"/>
              </w:rPr>
              <w:t>8.</w:t>
            </w:r>
          </w:p>
        </w:tc>
        <w:tc>
          <w:tcPr>
            <w:tcW w:w="2293" w:type="dxa"/>
          </w:tcPr>
          <w:p w14:paraId="524E03BE"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SPEA4.8</w:t>
            </w:r>
          </w:p>
        </w:tc>
        <w:tc>
          <w:tcPr>
            <w:tcW w:w="2552" w:type="dxa"/>
          </w:tcPr>
          <w:p w14:paraId="15F276D4" w14:textId="72B21059"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58,19</w:t>
            </w:r>
          </w:p>
        </w:tc>
      </w:tr>
      <w:tr w:rsidR="00B538E1" w:rsidRPr="0034639A" w14:paraId="32D7796B" w14:textId="77777777" w:rsidTr="001C7138">
        <w:trPr>
          <w:trHeight w:val="230"/>
        </w:trPr>
        <w:tc>
          <w:tcPr>
            <w:tcW w:w="542" w:type="dxa"/>
          </w:tcPr>
          <w:p w14:paraId="5BCA637A" w14:textId="77777777" w:rsidR="00B538E1" w:rsidRPr="0034639A" w:rsidRDefault="00B538E1" w:rsidP="0034639A">
            <w:pPr>
              <w:pStyle w:val="TableParagraph"/>
              <w:spacing w:line="240" w:lineRule="auto"/>
              <w:ind w:left="102" w:right="90"/>
              <w:rPr>
                <w:sz w:val="20"/>
                <w:szCs w:val="20"/>
                <w:lang w:val="id-ID"/>
              </w:rPr>
            </w:pPr>
            <w:r w:rsidRPr="0034639A">
              <w:rPr>
                <w:sz w:val="20"/>
                <w:szCs w:val="20"/>
                <w:lang w:val="id-ID"/>
              </w:rPr>
              <w:t>9.</w:t>
            </w:r>
          </w:p>
        </w:tc>
        <w:tc>
          <w:tcPr>
            <w:tcW w:w="2293" w:type="dxa"/>
          </w:tcPr>
          <w:p w14:paraId="7E5727FE" w14:textId="77777777" w:rsidR="00B538E1" w:rsidRPr="0034639A" w:rsidRDefault="00B538E1" w:rsidP="0034639A">
            <w:pPr>
              <w:pStyle w:val="TableParagraph"/>
              <w:spacing w:line="240" w:lineRule="auto"/>
              <w:ind w:right="1425"/>
              <w:jc w:val="left"/>
              <w:rPr>
                <w:sz w:val="20"/>
                <w:szCs w:val="20"/>
                <w:lang w:val="id-ID"/>
              </w:rPr>
            </w:pPr>
            <w:r w:rsidRPr="0034639A">
              <w:rPr>
                <w:sz w:val="20"/>
                <w:szCs w:val="20"/>
                <w:lang w:val="id-ID"/>
              </w:rPr>
              <w:t>SPEA4.9</w:t>
            </w:r>
          </w:p>
        </w:tc>
        <w:tc>
          <w:tcPr>
            <w:tcW w:w="2552" w:type="dxa"/>
          </w:tcPr>
          <w:p w14:paraId="70A631F5" w14:textId="5006C83D" w:rsidR="00B538E1" w:rsidRPr="0034639A" w:rsidRDefault="00B538E1" w:rsidP="0034639A">
            <w:pPr>
              <w:pStyle w:val="TableParagraph"/>
              <w:spacing w:line="240" w:lineRule="auto"/>
              <w:ind w:right="1349"/>
              <w:jc w:val="left"/>
              <w:rPr>
                <w:sz w:val="20"/>
                <w:szCs w:val="20"/>
                <w:lang w:val="id-ID"/>
              </w:rPr>
            </w:pPr>
            <w:r w:rsidRPr="0034639A">
              <w:rPr>
                <w:sz w:val="20"/>
                <w:szCs w:val="20"/>
                <w:lang w:val="id-ID"/>
              </w:rPr>
              <w:t>59,03</w:t>
            </w:r>
          </w:p>
        </w:tc>
      </w:tr>
    </w:tbl>
    <w:p w14:paraId="0F59C9A0" w14:textId="77777777" w:rsidR="00D0058F" w:rsidRPr="0034639A" w:rsidRDefault="009920F7" w:rsidP="0034639A">
      <w:pPr>
        <w:tabs>
          <w:tab w:val="left" w:pos="2880"/>
        </w:tabs>
        <w:spacing w:after="0" w:line="240" w:lineRule="auto"/>
        <w:rPr>
          <w:rFonts w:ascii="Times New Roman" w:hAnsi="Times New Roman"/>
          <w:b/>
          <w:sz w:val="20"/>
          <w:szCs w:val="20"/>
          <w:lang w:val="id-ID"/>
        </w:rPr>
      </w:pPr>
      <w:r w:rsidRPr="0034639A">
        <w:rPr>
          <w:rFonts w:ascii="Times New Roman" w:hAnsi="Times New Roman"/>
          <w:b/>
          <w:sz w:val="20"/>
          <w:szCs w:val="20"/>
          <w:lang w:val="id-ID"/>
        </w:rPr>
        <w:t xml:space="preserve">Keterangan : </w:t>
      </w:r>
    </w:p>
    <w:p w14:paraId="0298CB1B" w14:textId="77777777" w:rsidR="00D0058F" w:rsidRPr="0034639A" w:rsidRDefault="009920F7" w:rsidP="0034639A">
      <w:pPr>
        <w:tabs>
          <w:tab w:val="left" w:pos="2880"/>
        </w:tabs>
        <w:spacing w:after="0" w:line="240" w:lineRule="auto"/>
        <w:rPr>
          <w:rFonts w:ascii="Times New Roman" w:hAnsi="Times New Roman"/>
          <w:sz w:val="20"/>
          <w:szCs w:val="20"/>
          <w:lang w:val="id-ID"/>
        </w:rPr>
      </w:pPr>
      <w:r w:rsidRPr="0034639A">
        <w:rPr>
          <w:rFonts w:ascii="Times New Roman" w:hAnsi="Times New Roman"/>
          <w:sz w:val="20"/>
          <w:szCs w:val="20"/>
          <w:lang w:val="id-ID"/>
        </w:rPr>
        <w:t>SPWEA = (</w:t>
      </w:r>
      <w:r w:rsidRPr="0034639A">
        <w:rPr>
          <w:rFonts w:ascii="Times New Roman" w:hAnsi="Times New Roman"/>
          <w:i/>
          <w:sz w:val="20"/>
          <w:szCs w:val="20"/>
          <w:lang w:val="id-ID"/>
        </w:rPr>
        <w:t>Syzygium polyanthum</w:t>
      </w:r>
      <w:r w:rsidRPr="0034639A">
        <w:rPr>
          <w:rFonts w:ascii="Times New Roman" w:hAnsi="Times New Roman"/>
          <w:sz w:val="20"/>
          <w:szCs w:val="20"/>
          <w:lang w:val="id-ID"/>
        </w:rPr>
        <w:t xml:space="preserve"> (Wight.) Walp) Etil Asetat</w:t>
      </w:r>
    </w:p>
    <w:p w14:paraId="3AB48554" w14:textId="77777777" w:rsidR="00D0058F" w:rsidRPr="0034639A" w:rsidRDefault="00D0058F" w:rsidP="0034639A">
      <w:pPr>
        <w:pStyle w:val="ListParagraph"/>
        <w:spacing w:after="0" w:line="240" w:lineRule="auto"/>
        <w:ind w:left="0"/>
        <w:contextualSpacing w:val="0"/>
        <w:jc w:val="center"/>
        <w:rPr>
          <w:rFonts w:ascii="Times New Roman" w:hAnsi="Times New Roman"/>
          <w:sz w:val="20"/>
          <w:szCs w:val="20"/>
          <w:lang w:val="id-ID"/>
        </w:rPr>
      </w:pPr>
    </w:p>
    <w:p w14:paraId="39FFA662" w14:textId="54BED6FF" w:rsidR="00D0058F" w:rsidRPr="0034639A" w:rsidRDefault="0093626A" w:rsidP="0034639A">
      <w:pPr>
        <w:pStyle w:val="BodyText"/>
        <w:ind w:right="220" w:firstLine="720"/>
        <w:jc w:val="both"/>
        <w:rPr>
          <w:lang w:val="id-ID"/>
        </w:rPr>
      </w:pPr>
      <w:r w:rsidRPr="0034639A">
        <w:t>Semakin besar nilai presentase inhibisi menunjukkan</w:t>
      </w:r>
      <w:r w:rsidRPr="0034639A">
        <w:rPr>
          <w:spacing w:val="-47"/>
        </w:rPr>
        <w:t xml:space="preserve"> </w:t>
      </w:r>
      <w:r w:rsidRPr="0034639A">
        <w:t>besarnya</w:t>
      </w:r>
      <w:r w:rsidRPr="0034639A">
        <w:rPr>
          <w:spacing w:val="19"/>
        </w:rPr>
        <w:t xml:space="preserve"> </w:t>
      </w:r>
      <w:r w:rsidRPr="0034639A">
        <w:t>aktivitas</w:t>
      </w:r>
      <w:r w:rsidRPr="0034639A">
        <w:rPr>
          <w:spacing w:val="17"/>
        </w:rPr>
        <w:t xml:space="preserve"> </w:t>
      </w:r>
      <w:r w:rsidRPr="0034639A">
        <w:t>penghambatan</w:t>
      </w:r>
      <w:r w:rsidRPr="0034639A">
        <w:rPr>
          <w:spacing w:val="17"/>
        </w:rPr>
        <w:t xml:space="preserve"> </w:t>
      </w:r>
      <w:r w:rsidRPr="0034639A">
        <w:t>enzim</w:t>
      </w:r>
      <w:r w:rsidRPr="0034639A">
        <w:rPr>
          <w:spacing w:val="15"/>
        </w:rPr>
        <w:t xml:space="preserve"> </w:t>
      </w:r>
      <w:r w:rsidRPr="0034639A">
        <w:t>oleh</w:t>
      </w:r>
      <w:r w:rsidRPr="0034639A">
        <w:rPr>
          <w:spacing w:val="18"/>
        </w:rPr>
        <w:t xml:space="preserve"> </w:t>
      </w:r>
      <w:r w:rsidRPr="0034639A">
        <w:t>sampel</w:t>
      </w:r>
      <w:r w:rsidRPr="0034639A">
        <w:rPr>
          <w:spacing w:val="15"/>
        </w:rPr>
        <w:t xml:space="preserve"> </w:t>
      </w:r>
      <w:r w:rsidRPr="0034639A">
        <w:t>uji.</w:t>
      </w:r>
      <w:r w:rsidRPr="0034639A">
        <w:rPr>
          <w:spacing w:val="15"/>
        </w:rPr>
        <w:t xml:space="preserve"> </w:t>
      </w:r>
      <w:r w:rsidRPr="0034639A">
        <w:rPr>
          <w:spacing w:val="15"/>
          <w:lang w:val="en-US"/>
        </w:rPr>
        <w:t xml:space="preserve">Berdasarkan Tabel 3, </w:t>
      </w:r>
      <w:r w:rsidRPr="0034639A">
        <w:rPr>
          <w:lang w:val="en-US"/>
        </w:rPr>
        <w:t>m</w:t>
      </w:r>
      <w:r w:rsidR="009920F7" w:rsidRPr="0034639A">
        <w:rPr>
          <w:lang w:val="id-ID"/>
        </w:rPr>
        <w:t xml:space="preserve">enunjukkan </w:t>
      </w:r>
      <w:r w:rsidRPr="0034639A">
        <w:rPr>
          <w:lang w:val="en-US"/>
        </w:rPr>
        <w:t xml:space="preserve">bahwa </w:t>
      </w:r>
      <w:r w:rsidR="009920F7" w:rsidRPr="0034639A">
        <w:rPr>
          <w:lang w:val="id-ID"/>
        </w:rPr>
        <w:t>SPEA-4 memiliki penghambatan terbesar dalam menghambat kerja enzim α-glukosidase, sehingga difraksinasikan kembali menggunakan KK 2.</w:t>
      </w:r>
    </w:p>
    <w:p w14:paraId="1F9ED86B" w14:textId="71B5D330" w:rsidR="00D0058F" w:rsidRDefault="009920F7" w:rsidP="0034639A">
      <w:pPr>
        <w:pStyle w:val="ListParagraph"/>
        <w:spacing w:after="0" w:line="240" w:lineRule="auto"/>
        <w:ind w:left="0"/>
        <w:contextualSpacing w:val="0"/>
        <w:jc w:val="both"/>
        <w:rPr>
          <w:rFonts w:ascii="Times New Roman" w:hAnsi="Times New Roman"/>
          <w:sz w:val="20"/>
          <w:szCs w:val="20"/>
        </w:rPr>
      </w:pPr>
      <w:r w:rsidRPr="0034639A">
        <w:rPr>
          <w:rFonts w:ascii="Times New Roman" w:hAnsi="Times New Roman"/>
          <w:sz w:val="20"/>
          <w:szCs w:val="20"/>
          <w:lang w:val="id-ID"/>
        </w:rPr>
        <w:tab/>
        <w:t xml:space="preserve">Pada kromatografi kolom 2 diperoleh 156 subfraksi dan diperoleh </w:t>
      </w:r>
      <w:r w:rsidR="00AE486B" w:rsidRPr="0034639A">
        <w:rPr>
          <w:rFonts w:ascii="Times New Roman" w:hAnsi="Times New Roman"/>
          <w:sz w:val="20"/>
          <w:szCs w:val="20"/>
        </w:rPr>
        <w:t xml:space="preserve">9 </w:t>
      </w:r>
      <w:r w:rsidRPr="0034639A">
        <w:rPr>
          <w:rFonts w:ascii="Times New Roman" w:hAnsi="Times New Roman"/>
          <w:sz w:val="20"/>
          <w:szCs w:val="20"/>
          <w:lang w:val="id-ID"/>
        </w:rPr>
        <w:t xml:space="preserve">subfraksi gabungan dari hasil analisis KLT.  </w:t>
      </w:r>
      <w:r w:rsidR="00C51C3B" w:rsidRPr="0034639A">
        <w:rPr>
          <w:rFonts w:ascii="Times New Roman" w:hAnsi="Times New Roman"/>
          <w:sz w:val="20"/>
          <w:szCs w:val="20"/>
        </w:rPr>
        <w:t>P</w:t>
      </w:r>
      <w:r w:rsidRPr="0034639A">
        <w:rPr>
          <w:rFonts w:ascii="Times New Roman" w:hAnsi="Times New Roman"/>
          <w:sz w:val="20"/>
          <w:szCs w:val="20"/>
          <w:lang w:val="id-ID"/>
        </w:rPr>
        <w:t>engujian aktivitas penghambatan terhadap enzim α-glukosidase</w:t>
      </w:r>
      <w:r w:rsidR="00C51C3B" w:rsidRPr="0034639A">
        <w:rPr>
          <w:rFonts w:ascii="Times New Roman" w:hAnsi="Times New Roman"/>
          <w:sz w:val="20"/>
          <w:szCs w:val="20"/>
        </w:rPr>
        <w:t xml:space="preserve"> dari hasil kromatografi kolom kedua dapat dilihat </w:t>
      </w:r>
      <w:r w:rsidRPr="0034639A">
        <w:rPr>
          <w:rFonts w:ascii="Times New Roman" w:hAnsi="Times New Roman"/>
          <w:sz w:val="20"/>
          <w:szCs w:val="20"/>
          <w:lang w:val="id-ID"/>
        </w:rPr>
        <w:t xml:space="preserve"> pada Tabel 3</w:t>
      </w:r>
      <w:r w:rsidR="00C51C3B" w:rsidRPr="0034639A">
        <w:rPr>
          <w:rFonts w:ascii="Times New Roman" w:hAnsi="Times New Roman"/>
          <w:sz w:val="20"/>
          <w:szCs w:val="20"/>
        </w:rPr>
        <w:t xml:space="preserve">, dengan </w:t>
      </w:r>
      <w:r w:rsidRPr="0034639A">
        <w:rPr>
          <w:rFonts w:ascii="Times New Roman" w:hAnsi="Times New Roman"/>
          <w:sz w:val="20"/>
          <w:szCs w:val="20"/>
          <w:lang w:val="id-ID"/>
        </w:rPr>
        <w:t xml:space="preserve"> aktivitas terbesar</w:t>
      </w:r>
      <w:r w:rsidR="00C51C3B" w:rsidRPr="0034639A">
        <w:rPr>
          <w:rFonts w:ascii="Times New Roman" w:hAnsi="Times New Roman"/>
          <w:sz w:val="20"/>
          <w:szCs w:val="20"/>
        </w:rPr>
        <w:t xml:space="preserve"> terdapat </w:t>
      </w:r>
      <w:r w:rsidRPr="0034639A">
        <w:rPr>
          <w:rFonts w:ascii="Times New Roman" w:hAnsi="Times New Roman"/>
          <w:sz w:val="20"/>
          <w:szCs w:val="20"/>
          <w:lang w:val="id-ID"/>
        </w:rPr>
        <w:t xml:space="preserve"> pada SPEA-4.5</w:t>
      </w:r>
      <w:r w:rsidR="00C51C3B" w:rsidRPr="0034639A">
        <w:rPr>
          <w:rFonts w:ascii="Times New Roman" w:hAnsi="Times New Roman"/>
          <w:sz w:val="20"/>
          <w:szCs w:val="20"/>
        </w:rPr>
        <w:t xml:space="preserve"> sebesar 75,60%. Maka SPEA-4.5 dianalisis nilai IC</w:t>
      </w:r>
      <w:r w:rsidR="00C51C3B" w:rsidRPr="0034639A">
        <w:rPr>
          <w:rFonts w:ascii="Times New Roman" w:hAnsi="Times New Roman"/>
          <w:sz w:val="20"/>
          <w:szCs w:val="20"/>
          <w:vertAlign w:val="subscript"/>
        </w:rPr>
        <w:t>50</w:t>
      </w:r>
      <w:r w:rsidR="00C51C3B" w:rsidRPr="0034639A">
        <w:rPr>
          <w:rFonts w:ascii="Times New Roman" w:hAnsi="Times New Roman"/>
          <w:sz w:val="20"/>
          <w:szCs w:val="20"/>
        </w:rPr>
        <w:t xml:space="preserve"> dengan </w:t>
      </w:r>
      <w:r w:rsidR="00650458" w:rsidRPr="0034639A">
        <w:rPr>
          <w:rFonts w:ascii="Times New Roman" w:hAnsi="Times New Roman"/>
          <w:sz w:val="20"/>
          <w:szCs w:val="20"/>
        </w:rPr>
        <w:t>kurva regresi yang dapat dilihat Pada Gambar ….</w:t>
      </w:r>
    </w:p>
    <w:p w14:paraId="7287FE2E" w14:textId="77777777" w:rsidR="0034639A" w:rsidRPr="0034639A" w:rsidRDefault="0034639A" w:rsidP="0034639A">
      <w:pPr>
        <w:pStyle w:val="ListParagraph"/>
        <w:spacing w:after="0" w:line="240" w:lineRule="auto"/>
        <w:ind w:left="0"/>
        <w:contextualSpacing w:val="0"/>
        <w:jc w:val="both"/>
        <w:rPr>
          <w:rFonts w:ascii="Times New Roman" w:hAnsi="Times New Roman"/>
          <w:sz w:val="20"/>
          <w:szCs w:val="20"/>
        </w:rPr>
      </w:pPr>
    </w:p>
    <w:p w14:paraId="2BE13A0B" w14:textId="602991BC" w:rsidR="00D0058F" w:rsidRDefault="00C51C3B">
      <w:pPr>
        <w:pStyle w:val="ListParagraph"/>
        <w:spacing w:line="360" w:lineRule="auto"/>
        <w:ind w:left="0"/>
        <w:jc w:val="center"/>
        <w:rPr>
          <w:rFonts w:ascii="Times New Roman" w:hAnsi="Times New Roman"/>
          <w:lang w:val="id-ID"/>
        </w:rPr>
      </w:pPr>
      <w:r>
        <w:rPr>
          <w:noProof/>
        </w:rPr>
        <w:drawing>
          <wp:inline distT="0" distB="0" distL="0" distR="0" wp14:anchorId="35C8C4D2" wp14:editId="08013BAA">
            <wp:extent cx="3511550" cy="1790700"/>
            <wp:effectExtent l="0" t="0" r="12700" b="0"/>
            <wp:docPr id="46326476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ACF812B-8162-D149-EB64-E6A54C004B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7C822C" w14:textId="1F312AE6" w:rsidR="00D0058F" w:rsidRDefault="00650458" w:rsidP="0034639A">
      <w:pPr>
        <w:pStyle w:val="ListParagraph"/>
        <w:spacing w:after="0" w:line="240" w:lineRule="auto"/>
        <w:ind w:left="0"/>
        <w:contextualSpacing w:val="0"/>
        <w:jc w:val="center"/>
        <w:rPr>
          <w:rFonts w:ascii="Times New Roman" w:hAnsi="Times New Roman"/>
          <w:sz w:val="20"/>
          <w:szCs w:val="20"/>
        </w:rPr>
      </w:pPr>
      <w:r w:rsidRPr="0034639A">
        <w:rPr>
          <w:rFonts w:ascii="Times New Roman" w:hAnsi="Times New Roman"/>
          <w:sz w:val="20"/>
          <w:szCs w:val="20"/>
        </w:rPr>
        <w:t>Gambar</w:t>
      </w:r>
      <w:r w:rsidR="00784753" w:rsidRPr="0034639A">
        <w:rPr>
          <w:rFonts w:ascii="Times New Roman" w:hAnsi="Times New Roman"/>
          <w:sz w:val="20"/>
          <w:szCs w:val="20"/>
        </w:rPr>
        <w:t xml:space="preserve">. </w:t>
      </w:r>
      <w:r w:rsidR="00383AC8">
        <w:rPr>
          <w:rFonts w:ascii="Times New Roman" w:hAnsi="Times New Roman"/>
          <w:sz w:val="20"/>
          <w:szCs w:val="20"/>
        </w:rPr>
        <w:t>3</w:t>
      </w:r>
      <w:r w:rsidR="00784753" w:rsidRPr="0034639A">
        <w:rPr>
          <w:rFonts w:ascii="Times New Roman" w:hAnsi="Times New Roman"/>
          <w:sz w:val="20"/>
          <w:szCs w:val="20"/>
        </w:rPr>
        <w:t xml:space="preserve"> Regresi linier</w:t>
      </w:r>
    </w:p>
    <w:p w14:paraId="492FD958" w14:textId="77777777" w:rsidR="0034639A" w:rsidRPr="0034639A" w:rsidRDefault="0034639A" w:rsidP="0034639A">
      <w:pPr>
        <w:pStyle w:val="ListParagraph"/>
        <w:spacing w:after="0" w:line="240" w:lineRule="auto"/>
        <w:ind w:left="0"/>
        <w:contextualSpacing w:val="0"/>
        <w:jc w:val="center"/>
        <w:rPr>
          <w:rFonts w:ascii="Times New Roman" w:hAnsi="Times New Roman"/>
          <w:sz w:val="20"/>
          <w:szCs w:val="20"/>
        </w:rPr>
      </w:pPr>
    </w:p>
    <w:p w14:paraId="159ACB72" w14:textId="356BC638" w:rsidR="00D0058F" w:rsidRDefault="00650458" w:rsidP="0034639A">
      <w:pPr>
        <w:pStyle w:val="ListParagraph"/>
        <w:spacing w:after="0" w:line="240" w:lineRule="auto"/>
        <w:ind w:left="0" w:firstLine="720"/>
        <w:contextualSpacing w:val="0"/>
        <w:jc w:val="both"/>
        <w:rPr>
          <w:rFonts w:ascii="Times New Roman" w:hAnsi="Times New Roman"/>
          <w:sz w:val="20"/>
          <w:szCs w:val="20"/>
        </w:rPr>
      </w:pPr>
      <w:r w:rsidRPr="0034639A">
        <w:rPr>
          <w:rFonts w:ascii="Times New Roman" w:hAnsi="Times New Roman"/>
          <w:position w:val="2"/>
          <w:sz w:val="20"/>
          <w:szCs w:val="20"/>
        </w:rPr>
        <w:t>Sesuai grafik pada Gambar</w:t>
      </w:r>
      <w:r w:rsidR="00784753" w:rsidRPr="0034639A">
        <w:rPr>
          <w:rFonts w:ascii="Times New Roman" w:hAnsi="Times New Roman"/>
          <w:position w:val="2"/>
          <w:sz w:val="20"/>
          <w:szCs w:val="20"/>
        </w:rPr>
        <w:t xml:space="preserve"> </w:t>
      </w:r>
      <w:r w:rsidR="00383AC8">
        <w:rPr>
          <w:rFonts w:ascii="Times New Roman" w:hAnsi="Times New Roman"/>
          <w:position w:val="2"/>
          <w:sz w:val="20"/>
          <w:szCs w:val="20"/>
        </w:rPr>
        <w:t>3</w:t>
      </w:r>
      <w:r w:rsidR="00784753" w:rsidRPr="0034639A">
        <w:rPr>
          <w:rFonts w:ascii="Times New Roman" w:hAnsi="Times New Roman"/>
          <w:position w:val="2"/>
          <w:sz w:val="20"/>
          <w:szCs w:val="20"/>
        </w:rPr>
        <w:t xml:space="preserve"> </w:t>
      </w:r>
      <w:r w:rsidRPr="0034639A">
        <w:rPr>
          <w:rFonts w:ascii="Times New Roman" w:hAnsi="Times New Roman"/>
          <w:position w:val="2"/>
          <w:sz w:val="20"/>
          <w:szCs w:val="20"/>
        </w:rPr>
        <w:t xml:space="preserve">maka dapat diperoleh </w:t>
      </w:r>
      <w:r w:rsidR="009920F7" w:rsidRPr="0034639A">
        <w:rPr>
          <w:rFonts w:ascii="Times New Roman" w:hAnsi="Times New Roman"/>
          <w:position w:val="2"/>
          <w:sz w:val="20"/>
          <w:szCs w:val="20"/>
        </w:rPr>
        <w:t>Nilai IC</w:t>
      </w:r>
      <w:r w:rsidR="009920F7" w:rsidRPr="0034639A">
        <w:rPr>
          <w:rFonts w:ascii="Times New Roman" w:hAnsi="Times New Roman"/>
          <w:sz w:val="20"/>
          <w:szCs w:val="20"/>
          <w:vertAlign w:val="subscript"/>
        </w:rPr>
        <w:t>50</w:t>
      </w:r>
      <w:r w:rsidR="009920F7" w:rsidRPr="0034639A">
        <w:rPr>
          <w:rFonts w:ascii="Times New Roman" w:hAnsi="Times New Roman"/>
          <w:sz w:val="20"/>
          <w:szCs w:val="20"/>
        </w:rPr>
        <w:t xml:space="preserve"> </w:t>
      </w:r>
      <w:r w:rsidR="009920F7" w:rsidRPr="0034639A">
        <w:rPr>
          <w:rFonts w:ascii="Times New Roman" w:hAnsi="Times New Roman"/>
          <w:position w:val="2"/>
          <w:sz w:val="20"/>
          <w:szCs w:val="20"/>
        </w:rPr>
        <w:t>SP</w:t>
      </w:r>
      <w:r w:rsidR="00622501" w:rsidRPr="0034639A">
        <w:rPr>
          <w:rFonts w:ascii="Times New Roman" w:hAnsi="Times New Roman"/>
          <w:position w:val="2"/>
          <w:sz w:val="20"/>
          <w:szCs w:val="20"/>
        </w:rPr>
        <w:t>EA</w:t>
      </w:r>
      <w:r w:rsidR="009920F7" w:rsidRPr="0034639A">
        <w:rPr>
          <w:rFonts w:ascii="Times New Roman" w:hAnsi="Times New Roman"/>
          <w:position w:val="2"/>
          <w:sz w:val="20"/>
          <w:szCs w:val="20"/>
        </w:rPr>
        <w:t>-</w:t>
      </w:r>
      <w:r w:rsidR="00622501" w:rsidRPr="0034639A">
        <w:rPr>
          <w:rFonts w:ascii="Times New Roman" w:hAnsi="Times New Roman"/>
          <w:position w:val="2"/>
          <w:sz w:val="20"/>
          <w:szCs w:val="20"/>
        </w:rPr>
        <w:t>4</w:t>
      </w:r>
      <w:r w:rsidR="009920F7" w:rsidRPr="0034639A">
        <w:rPr>
          <w:rFonts w:ascii="Times New Roman" w:hAnsi="Times New Roman"/>
          <w:position w:val="2"/>
          <w:sz w:val="20"/>
          <w:szCs w:val="20"/>
        </w:rPr>
        <w:t>.</w:t>
      </w:r>
      <w:r w:rsidR="00622501" w:rsidRPr="0034639A">
        <w:rPr>
          <w:rFonts w:ascii="Times New Roman" w:hAnsi="Times New Roman"/>
          <w:position w:val="2"/>
          <w:sz w:val="20"/>
          <w:szCs w:val="20"/>
        </w:rPr>
        <w:t>5</w:t>
      </w:r>
      <w:r w:rsidR="009920F7" w:rsidRPr="0034639A">
        <w:rPr>
          <w:rFonts w:ascii="Times New Roman" w:hAnsi="Times New Roman"/>
          <w:position w:val="2"/>
          <w:sz w:val="20"/>
          <w:szCs w:val="20"/>
        </w:rPr>
        <w:t xml:space="preserve"> </w:t>
      </w:r>
      <w:r w:rsidRPr="0034639A">
        <w:rPr>
          <w:rFonts w:ascii="Times New Roman" w:hAnsi="Times New Roman"/>
          <w:position w:val="2"/>
          <w:sz w:val="20"/>
          <w:szCs w:val="20"/>
        </w:rPr>
        <w:t xml:space="preserve"> sebesar 91,32 ppm dengan kategori </w:t>
      </w:r>
      <w:r w:rsidR="009920F7" w:rsidRPr="0034639A">
        <w:rPr>
          <w:rFonts w:ascii="Times New Roman" w:hAnsi="Times New Roman"/>
          <w:position w:val="2"/>
          <w:sz w:val="20"/>
          <w:szCs w:val="20"/>
        </w:rPr>
        <w:t xml:space="preserve"> </w:t>
      </w:r>
      <w:r w:rsidR="00622501" w:rsidRPr="0034639A">
        <w:rPr>
          <w:rFonts w:ascii="Times New Roman" w:hAnsi="Times New Roman"/>
          <w:position w:val="2"/>
          <w:sz w:val="20"/>
          <w:szCs w:val="20"/>
        </w:rPr>
        <w:t>aktif sebagai antidiabetes</w:t>
      </w:r>
      <w:r w:rsidR="009920F7" w:rsidRPr="0034639A">
        <w:rPr>
          <w:rFonts w:ascii="Times New Roman" w:hAnsi="Times New Roman"/>
          <w:position w:val="2"/>
          <w:sz w:val="20"/>
          <w:szCs w:val="20"/>
        </w:rPr>
        <w:t xml:space="preserve"> dengan</w:t>
      </w:r>
      <w:r w:rsidR="00622501" w:rsidRPr="0034639A">
        <w:rPr>
          <w:rFonts w:ascii="Times New Roman" w:hAnsi="Times New Roman"/>
          <w:position w:val="2"/>
          <w:sz w:val="20"/>
          <w:szCs w:val="20"/>
        </w:rPr>
        <w:t xml:space="preserve"> </w:t>
      </w:r>
      <w:r w:rsidR="009920F7" w:rsidRPr="0034639A">
        <w:rPr>
          <w:rFonts w:ascii="Times New Roman" w:hAnsi="Times New Roman"/>
          <w:position w:val="2"/>
          <w:sz w:val="20"/>
          <w:szCs w:val="20"/>
        </w:rPr>
        <w:t xml:space="preserve"> nilai IC</w:t>
      </w:r>
      <w:r w:rsidR="009920F7" w:rsidRPr="0034639A">
        <w:rPr>
          <w:rFonts w:ascii="Times New Roman" w:hAnsi="Times New Roman"/>
          <w:sz w:val="20"/>
          <w:szCs w:val="20"/>
          <w:vertAlign w:val="subscript"/>
        </w:rPr>
        <w:t>50</w:t>
      </w:r>
      <w:r w:rsidR="009920F7" w:rsidRPr="0034639A">
        <w:rPr>
          <w:rFonts w:ascii="Times New Roman" w:hAnsi="Times New Roman"/>
          <w:spacing w:val="1"/>
          <w:sz w:val="20"/>
          <w:szCs w:val="20"/>
        </w:rPr>
        <w:t xml:space="preserve"> </w:t>
      </w:r>
      <w:r w:rsidR="009920F7" w:rsidRPr="0034639A">
        <w:rPr>
          <w:rFonts w:ascii="Times New Roman" w:hAnsi="Times New Roman"/>
          <w:position w:val="2"/>
          <w:sz w:val="20"/>
          <w:szCs w:val="20"/>
        </w:rPr>
        <w:t>akarbosa sebagai kontrol positif</w:t>
      </w:r>
      <w:r w:rsidR="00622501" w:rsidRPr="0034639A">
        <w:rPr>
          <w:rFonts w:ascii="Times New Roman" w:hAnsi="Times New Roman"/>
          <w:position w:val="2"/>
          <w:sz w:val="20"/>
          <w:szCs w:val="20"/>
        </w:rPr>
        <w:t xml:space="preserve"> sebesar 19,24 ppm</w:t>
      </w:r>
      <w:r w:rsidR="009920F7" w:rsidRPr="0034639A">
        <w:rPr>
          <w:rFonts w:ascii="Times New Roman" w:hAnsi="Times New Roman"/>
          <w:position w:val="2"/>
          <w:sz w:val="20"/>
          <w:szCs w:val="20"/>
        </w:rPr>
        <w:t xml:space="preserve">. </w:t>
      </w:r>
      <w:r w:rsidR="009920F7" w:rsidRPr="0034639A">
        <w:rPr>
          <w:rFonts w:ascii="Times New Roman" w:hAnsi="Times New Roman"/>
          <w:sz w:val="20"/>
          <w:szCs w:val="20"/>
        </w:rPr>
        <w:t>Klasifikasi kekuatan sampe</w:t>
      </w:r>
      <w:r w:rsidR="00383AC8">
        <w:rPr>
          <w:rFonts w:ascii="Times New Roman" w:hAnsi="Times New Roman"/>
          <w:sz w:val="20"/>
          <w:szCs w:val="20"/>
        </w:rPr>
        <w:t>l uji dalam menginhibisi enzim α</w:t>
      </w:r>
      <w:r w:rsidR="009920F7" w:rsidRPr="0034639A">
        <w:rPr>
          <w:rFonts w:ascii="Times New Roman" w:hAnsi="Times New Roman"/>
          <w:sz w:val="20"/>
          <w:szCs w:val="20"/>
        </w:rPr>
        <w:t>-glukosidase dibagi</w:t>
      </w:r>
      <w:r w:rsidR="009920F7" w:rsidRPr="0034639A">
        <w:rPr>
          <w:rFonts w:ascii="Times New Roman" w:hAnsi="Times New Roman"/>
          <w:spacing w:val="1"/>
          <w:sz w:val="20"/>
          <w:szCs w:val="20"/>
        </w:rPr>
        <w:t xml:space="preserve"> </w:t>
      </w:r>
      <w:r w:rsidR="009920F7" w:rsidRPr="0034639A">
        <w:rPr>
          <w:rFonts w:ascii="Times New Roman" w:hAnsi="Times New Roman"/>
          <w:sz w:val="20"/>
          <w:szCs w:val="20"/>
        </w:rPr>
        <w:t>menjadi 4 kriteria yaitu ≤25 μg/mL sangat aktif, 25-50 μg/mL aktif, 50-100 μg/mL kurang aktif,</w:t>
      </w:r>
      <w:r w:rsidR="009920F7" w:rsidRPr="0034639A">
        <w:rPr>
          <w:rFonts w:ascii="Times New Roman" w:hAnsi="Times New Roman"/>
          <w:spacing w:val="1"/>
          <w:sz w:val="20"/>
          <w:szCs w:val="20"/>
        </w:rPr>
        <w:t xml:space="preserve"> </w:t>
      </w:r>
      <w:r w:rsidR="009920F7" w:rsidRPr="0034639A">
        <w:rPr>
          <w:rFonts w:ascii="Times New Roman" w:hAnsi="Times New Roman"/>
          <w:sz w:val="20"/>
          <w:szCs w:val="20"/>
        </w:rPr>
        <w:t>dan</w:t>
      </w:r>
      <w:r w:rsidR="009920F7" w:rsidRPr="0034639A">
        <w:rPr>
          <w:rFonts w:ascii="Times New Roman" w:hAnsi="Times New Roman"/>
          <w:spacing w:val="2"/>
          <w:sz w:val="20"/>
          <w:szCs w:val="20"/>
        </w:rPr>
        <w:t xml:space="preserve"> </w:t>
      </w:r>
      <w:r w:rsidR="009920F7" w:rsidRPr="0034639A">
        <w:rPr>
          <w:rFonts w:ascii="Times New Roman" w:hAnsi="Times New Roman"/>
          <w:sz w:val="20"/>
          <w:szCs w:val="20"/>
        </w:rPr>
        <w:t>&gt;100</w:t>
      </w:r>
      <w:r w:rsidR="009920F7" w:rsidRPr="0034639A">
        <w:rPr>
          <w:rFonts w:ascii="Times New Roman" w:hAnsi="Times New Roman"/>
          <w:spacing w:val="-2"/>
          <w:sz w:val="20"/>
          <w:szCs w:val="20"/>
        </w:rPr>
        <w:t xml:space="preserve"> </w:t>
      </w:r>
      <w:r w:rsidR="009920F7" w:rsidRPr="0034639A">
        <w:rPr>
          <w:rFonts w:ascii="Times New Roman" w:hAnsi="Times New Roman"/>
          <w:sz w:val="20"/>
          <w:szCs w:val="20"/>
        </w:rPr>
        <w:t>μg/mL</w:t>
      </w:r>
      <w:r w:rsidR="009920F7" w:rsidRPr="0034639A">
        <w:rPr>
          <w:rFonts w:ascii="Times New Roman" w:hAnsi="Times New Roman"/>
          <w:spacing w:val="-6"/>
          <w:sz w:val="20"/>
          <w:szCs w:val="20"/>
        </w:rPr>
        <w:t xml:space="preserve"> </w:t>
      </w:r>
      <w:r w:rsidR="009920F7" w:rsidRPr="0034639A">
        <w:rPr>
          <w:rFonts w:ascii="Times New Roman" w:hAnsi="Times New Roman"/>
          <w:sz w:val="20"/>
          <w:szCs w:val="20"/>
        </w:rPr>
        <w:t>tidak</w:t>
      </w:r>
      <w:r w:rsidR="009920F7" w:rsidRPr="0034639A">
        <w:rPr>
          <w:rFonts w:ascii="Times New Roman" w:hAnsi="Times New Roman"/>
          <w:spacing w:val="-3"/>
          <w:sz w:val="20"/>
          <w:szCs w:val="20"/>
        </w:rPr>
        <w:t xml:space="preserve"> </w:t>
      </w:r>
      <w:r w:rsidR="009920F7" w:rsidRPr="0034639A">
        <w:rPr>
          <w:rFonts w:ascii="Times New Roman" w:hAnsi="Times New Roman"/>
          <w:sz w:val="20"/>
          <w:szCs w:val="20"/>
        </w:rPr>
        <w:t xml:space="preserve">aktif </w:t>
      </w:r>
      <w:r w:rsidR="008D7692">
        <w:rPr>
          <w:rFonts w:ascii="Times New Roman" w:hAnsi="Times New Roman"/>
          <w:sz w:val="20"/>
          <w:szCs w:val="20"/>
        </w:rPr>
        <w:fldChar w:fldCharType="begin" w:fldLock="1"/>
      </w:r>
      <w:r w:rsidR="008D7692">
        <w:rPr>
          <w:rFonts w:ascii="Times New Roman" w:hAnsi="Times New Roman"/>
          <w:sz w:val="20"/>
          <w:szCs w:val="20"/>
        </w:rPr>
        <w:instrText>ADDIN CSL_CITATION {"citationItems":[{"id":"ITEM-1","itemData":{"abstract":"Hiperurisemia disebabkan oleh sintesa purin berlebihan dalam tubuh karena pola makan yang tidak sehat dan proses pengeluaran asam urat dari dalam tubuh yang mengalami gangguan. Penggunaan obat-obat sintesis untuk hiperurisemia bukan tanpa risiko efek samping yang merugikan, sehingga diperlukan terapi alternative dari alam. Daun salam dipercaya dapat menurunkan kadar asam urat. Tujuan dari penelitian ini adalah untuk mengetahui potensi efektivitas ekstrak air daun salam terhadap penurunan kadar asam urat mencit jantan yang diinduksi dengan jus hati ayam 0,2% dan kalium oksonat 250 mg/kg BB. Tahapan penelitian meliputi identifikasi tanaman, pembuatan simplisia dan ekstrak, standarisasi dan skrining fitokimia, serta pengujian efek antihiperurisemia. Hewan uji yang digunakan sebanyak 24 ekor, yang dibagi menjadi 6 kelompok uji. Pembagian kelompok hewan uji terdiri atas kelompok normal, induksi, pembanding, ekstrak air daun salam (EADS) dosis 50 mg/kg BB, 100 mg/kg BB, dan 200 mg/kg BB. Parameter efek antihiperurisemia yang diamati adalah kadar asam urat darah hewan uji. Data yang diperoleh selanjutnya diolah secara statistik dengan interval confidency 95%. Hasil uji skrining fitokimia menunjukkan bahwa simplisia dan EADS mengandung tannin, flavonoid, saponin, glikosida, dan alkaloid. Semua kelompok dosis EADS menunjukkan potensi antihiperurisemia yang tidak berbeda signifikan dengan kelompok pembanding yang digunakan.","author":[{"dropping-particle":"","family":"Hidayah","given":"Nurul","non-dropping-particle":"","parse-names":false,"suffix":""},{"dropping-particle":"","family":"Hasanah","given":"Fenny","non-dropping-particle":"","parse-names":false,"suffix":""},{"dropping-particle":"","family":"Gunawan","given":"Muhammad","non-dropping-particle":"","parse-names":false,"suffix":""},{"dropping-particle":"","family":"Lestari","given":"Anggun","non-dropping-particle":"","parse-names":false,"suffix":""}],"container-title":"Jurnal Saintika","id":"ITEM-1","issue":"1","issued":{"date-parts":[["2018"]]},"page":"24-31","title":"Uji Efektifitas Antihiperurisemia Ekstrak Daun Salam (Syzygium polyanthum Wight.) Terhadap Mencit Jantan yang Diinduksi Jus Hati Ayam dan Kalium Oksonat","type":"article-journal","volume":"18"},"uris":["http://www.mendeley.com/documents/?uuid=d6de4733-60af-4194-9dba-396879c086c2"]}],"mendeley":{"formattedCitation":"(Hidayah &lt;i&gt;et al.&lt;/i&gt;, 2018)","plainTextFormattedCitation":"(Hidayah et al., 2018)"},"properties":{"noteIndex":0},"schema":"https://github.com/citation-style-language/schema/raw/master/csl-citation.json"}</w:instrText>
      </w:r>
      <w:r w:rsidR="008D7692">
        <w:rPr>
          <w:rFonts w:ascii="Times New Roman" w:hAnsi="Times New Roman"/>
          <w:sz w:val="20"/>
          <w:szCs w:val="20"/>
        </w:rPr>
        <w:fldChar w:fldCharType="separate"/>
      </w:r>
      <w:r w:rsidR="008D7692" w:rsidRPr="008D7692">
        <w:rPr>
          <w:rFonts w:ascii="Times New Roman" w:hAnsi="Times New Roman"/>
          <w:noProof/>
          <w:sz w:val="20"/>
          <w:szCs w:val="20"/>
        </w:rPr>
        <w:t xml:space="preserve">(Hidayah </w:t>
      </w:r>
      <w:r w:rsidR="008D7692" w:rsidRPr="008D7692">
        <w:rPr>
          <w:rFonts w:ascii="Times New Roman" w:hAnsi="Times New Roman"/>
          <w:i/>
          <w:noProof/>
          <w:sz w:val="20"/>
          <w:szCs w:val="20"/>
        </w:rPr>
        <w:t>et al.</w:t>
      </w:r>
      <w:r w:rsidR="008D7692" w:rsidRPr="008D7692">
        <w:rPr>
          <w:rFonts w:ascii="Times New Roman" w:hAnsi="Times New Roman"/>
          <w:noProof/>
          <w:sz w:val="20"/>
          <w:szCs w:val="20"/>
        </w:rPr>
        <w:t>, 2018)</w:t>
      </w:r>
      <w:r w:rsidR="008D7692">
        <w:rPr>
          <w:rFonts w:ascii="Times New Roman" w:hAnsi="Times New Roman"/>
          <w:sz w:val="20"/>
          <w:szCs w:val="20"/>
        </w:rPr>
        <w:fldChar w:fldCharType="end"/>
      </w:r>
      <w:r w:rsidR="008D7692">
        <w:rPr>
          <w:rFonts w:ascii="Times New Roman" w:hAnsi="Times New Roman"/>
          <w:sz w:val="20"/>
          <w:szCs w:val="20"/>
        </w:rPr>
        <w:t>.</w:t>
      </w:r>
    </w:p>
    <w:p w14:paraId="4BB1E494" w14:textId="77777777" w:rsidR="0034639A" w:rsidRPr="0034639A" w:rsidRDefault="0034639A" w:rsidP="0034639A">
      <w:pPr>
        <w:pStyle w:val="ListParagraph"/>
        <w:spacing w:after="0" w:line="240" w:lineRule="auto"/>
        <w:ind w:left="0" w:firstLine="720"/>
        <w:contextualSpacing w:val="0"/>
        <w:jc w:val="both"/>
        <w:rPr>
          <w:rFonts w:ascii="Times New Roman" w:hAnsi="Times New Roman"/>
          <w:sz w:val="20"/>
          <w:szCs w:val="20"/>
          <w:lang w:val="id-ID"/>
        </w:rPr>
      </w:pPr>
    </w:p>
    <w:p w14:paraId="6E7B98D2" w14:textId="5A723A4A" w:rsidR="00D0058F" w:rsidRDefault="005C6F6E" w:rsidP="00383AC8">
      <w:pPr>
        <w:pStyle w:val="ListParagraph"/>
        <w:spacing w:line="360" w:lineRule="auto"/>
        <w:ind w:left="0"/>
        <w:jc w:val="both"/>
        <w:rPr>
          <w:rFonts w:ascii="Times New Roman" w:hAnsi="Times New Roman"/>
          <w:lang w:val="id-ID"/>
        </w:rPr>
      </w:pPr>
      <w:r>
        <w:rPr>
          <w:noProof/>
        </w:rPr>
        <w:drawing>
          <wp:anchor distT="0" distB="0" distL="114300" distR="114300" simplePos="0" relativeHeight="251656192" behindDoc="0" locked="0" layoutInCell="1" allowOverlap="1" wp14:anchorId="3BB8E9C8" wp14:editId="367F7A16">
            <wp:simplePos x="0" y="0"/>
            <wp:positionH relativeFrom="column">
              <wp:posOffset>1379528</wp:posOffset>
            </wp:positionH>
            <wp:positionV relativeFrom="paragraph">
              <wp:posOffset>3175</wp:posOffset>
            </wp:positionV>
            <wp:extent cx="2971800" cy="1717675"/>
            <wp:effectExtent l="0" t="0" r="0" b="15875"/>
            <wp:wrapSquare wrapText="bothSides"/>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16A2AA46" w14:textId="200FAE78" w:rsidR="00D0058F" w:rsidRDefault="009920F7">
      <w:pPr>
        <w:pStyle w:val="ListParagraph"/>
        <w:spacing w:line="360" w:lineRule="auto"/>
        <w:ind w:left="0"/>
        <w:jc w:val="center"/>
        <w:rPr>
          <w:rFonts w:ascii="Times New Roman" w:hAnsi="Times New Roman"/>
          <w:lang w:val="id-ID"/>
        </w:rPr>
      </w:pPr>
      <w:r>
        <w:rPr>
          <w:rFonts w:ascii="Times New Roman" w:hAnsi="Times New Roman"/>
          <w:lang w:val="id-ID"/>
        </w:rPr>
        <w:br w:type="textWrapping" w:clear="all"/>
        <w:t>Gambar 4. Grafik perbandingan nilai IC</w:t>
      </w:r>
      <w:r>
        <w:rPr>
          <w:rFonts w:ascii="Times New Roman" w:hAnsi="Times New Roman"/>
          <w:vertAlign w:val="subscript"/>
          <w:lang w:val="id-ID"/>
        </w:rPr>
        <w:t>50</w:t>
      </w:r>
    </w:p>
    <w:p w14:paraId="796B0E2D" w14:textId="5B75A533" w:rsidR="00D0058F" w:rsidRDefault="005241EA" w:rsidP="00DD7225">
      <w:pPr>
        <w:pStyle w:val="ListParagraph"/>
        <w:spacing w:line="360" w:lineRule="auto"/>
        <w:ind w:left="0"/>
        <w:rPr>
          <w:rFonts w:ascii="Times New Roman" w:hAnsi="Times New Roman"/>
          <w:b/>
          <w:lang w:val="en-ID"/>
        </w:rPr>
      </w:pPr>
      <w:r>
        <w:rPr>
          <w:rFonts w:ascii="Times New Roman" w:hAnsi="Times New Roman"/>
          <w:b/>
          <w:lang w:val="en-ID"/>
        </w:rPr>
        <w:t>Hasil Identifikasi S</w:t>
      </w:r>
      <w:r w:rsidR="00671D84" w:rsidRPr="00671D84">
        <w:rPr>
          <w:rFonts w:ascii="Times New Roman" w:hAnsi="Times New Roman"/>
          <w:b/>
          <w:lang w:val="en-ID"/>
        </w:rPr>
        <w:t>enyawa Kimia</w:t>
      </w:r>
    </w:p>
    <w:p w14:paraId="1D4CFAF6" w14:textId="11B12EEB" w:rsidR="004D37CD" w:rsidRPr="00DD7225" w:rsidRDefault="00383AC8" w:rsidP="00DD7225">
      <w:pPr>
        <w:pStyle w:val="ListParagraph"/>
        <w:tabs>
          <w:tab w:val="left" w:pos="2880"/>
        </w:tabs>
        <w:spacing w:after="0" w:line="240" w:lineRule="auto"/>
        <w:ind w:left="0"/>
        <w:contextualSpacing w:val="0"/>
        <w:rPr>
          <w:rFonts w:ascii="Times New Roman" w:hAnsi="Times New Roman"/>
          <w:sz w:val="20"/>
          <w:szCs w:val="20"/>
          <w:lang w:val="en-ID"/>
        </w:rPr>
      </w:pPr>
      <w:r>
        <w:rPr>
          <w:rFonts w:ascii="Times New Roman" w:hAnsi="Times New Roman"/>
          <w:sz w:val="20"/>
          <w:szCs w:val="20"/>
          <w:lang w:val="en-ID"/>
        </w:rPr>
        <w:t>Berdasarkan analisis kromato</w:t>
      </w:r>
      <w:r w:rsidR="004D37CD" w:rsidRPr="00DD7225">
        <w:rPr>
          <w:rFonts w:ascii="Times New Roman" w:hAnsi="Times New Roman"/>
          <w:sz w:val="20"/>
          <w:szCs w:val="20"/>
          <w:lang w:val="en-ID"/>
        </w:rPr>
        <w:t xml:space="preserve">grafi lapis tipis (KLT) </w:t>
      </w:r>
      <w:r w:rsidR="004D37CD" w:rsidRPr="00383AC8">
        <w:rPr>
          <w:rFonts w:ascii="Times New Roman" w:hAnsi="Times New Roman"/>
          <w:sz w:val="20"/>
          <w:szCs w:val="20"/>
          <w:lang w:val="en-ID"/>
        </w:rPr>
        <w:t>menggunakan eluen n-helsan : etil asetat (2:1) fraksi 4-5 memi</w:t>
      </w:r>
      <w:r w:rsidRPr="00383AC8">
        <w:rPr>
          <w:rFonts w:ascii="Times New Roman" w:hAnsi="Times New Roman"/>
          <w:sz w:val="20"/>
          <w:szCs w:val="20"/>
          <w:lang w:val="en-ID"/>
        </w:rPr>
        <w:t>liki nilai Rf yang sama dengan β</w:t>
      </w:r>
      <w:r w:rsidR="004D37CD" w:rsidRPr="00383AC8">
        <w:rPr>
          <w:rFonts w:ascii="Times New Roman" w:hAnsi="Times New Roman"/>
          <w:sz w:val="20"/>
          <w:szCs w:val="20"/>
          <w:lang w:val="en-ID"/>
        </w:rPr>
        <w:t>-sitoster</w:t>
      </w:r>
      <w:r>
        <w:rPr>
          <w:rFonts w:ascii="Times New Roman" w:hAnsi="Times New Roman"/>
          <w:sz w:val="20"/>
          <w:szCs w:val="20"/>
          <w:lang w:val="en-ID"/>
        </w:rPr>
        <w:t>ol standar  yaitu 0,82 (Gambar 6</w:t>
      </w:r>
      <w:r w:rsidR="004D37CD" w:rsidRPr="00383AC8">
        <w:rPr>
          <w:rFonts w:ascii="Times New Roman" w:hAnsi="Times New Roman"/>
          <w:sz w:val="20"/>
          <w:szCs w:val="20"/>
          <w:lang w:val="en-ID"/>
        </w:rPr>
        <w:t>).  Dan dikonfirmasi dengan spektrum FTIR yang dapat dilihat pada Gambar 5.</w:t>
      </w:r>
    </w:p>
    <w:p w14:paraId="2D44725B" w14:textId="77777777" w:rsidR="004D37CD" w:rsidRDefault="004D37CD" w:rsidP="004D37CD">
      <w:pPr>
        <w:tabs>
          <w:tab w:val="left" w:pos="3504"/>
        </w:tabs>
        <w:spacing w:after="0" w:line="360" w:lineRule="auto"/>
        <w:ind w:left="3300"/>
        <w:rPr>
          <w:rFonts w:ascii="Times New Roman" w:hAnsi="Times New Roman"/>
          <w:sz w:val="24"/>
          <w:lang w:val="id-ID"/>
        </w:rPr>
      </w:pPr>
      <w:r w:rsidRPr="00622501">
        <w:rPr>
          <w:rFonts w:ascii="Times New Roman" w:hAnsi="Times New Roman"/>
          <w:noProof/>
          <w:sz w:val="24"/>
        </w:rPr>
        <w:drawing>
          <wp:inline distT="0" distB="0" distL="0" distR="0" wp14:anchorId="6878C3CA" wp14:editId="7BFC0E7F">
            <wp:extent cx="1125806" cy="1701800"/>
            <wp:effectExtent l="0" t="0" r="0" b="0"/>
            <wp:docPr id="60178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82082" name=""/>
                    <pic:cNvPicPr/>
                  </pic:nvPicPr>
                  <pic:blipFill>
                    <a:blip r:embed="rId14"/>
                    <a:stretch>
                      <a:fillRect/>
                    </a:stretch>
                  </pic:blipFill>
                  <pic:spPr>
                    <a:xfrm>
                      <a:off x="0" y="0"/>
                      <a:ext cx="1134075" cy="1714300"/>
                    </a:xfrm>
                    <a:prstGeom prst="rect">
                      <a:avLst/>
                    </a:prstGeom>
                  </pic:spPr>
                </pic:pic>
              </a:graphicData>
            </a:graphic>
          </wp:inline>
        </w:drawing>
      </w:r>
      <w:r>
        <w:rPr>
          <w:rFonts w:ascii="Times New Roman" w:hAnsi="Times New Roman"/>
          <w:sz w:val="24"/>
          <w:lang w:val="id-ID"/>
        </w:rPr>
        <w:t xml:space="preserve">      </w:t>
      </w:r>
    </w:p>
    <w:p w14:paraId="35E3CF5F" w14:textId="77777777" w:rsidR="004D37CD" w:rsidRDefault="004D37CD" w:rsidP="004D37CD">
      <w:pPr>
        <w:tabs>
          <w:tab w:val="left" w:pos="3504"/>
        </w:tabs>
        <w:spacing w:after="0" w:line="360" w:lineRule="auto"/>
        <w:ind w:left="3300"/>
        <w:rPr>
          <w:rFonts w:ascii="Times New Roman" w:hAnsi="Times New Roman"/>
          <w:lang w:val="id-ID"/>
        </w:rPr>
      </w:pPr>
      <w:r>
        <w:rPr>
          <w:rFonts w:ascii="Times New Roman" w:hAnsi="Times New Roman"/>
          <w:sz w:val="24"/>
          <w:lang w:val="id-ID"/>
        </w:rPr>
        <w:t xml:space="preserve">     </w:t>
      </w:r>
      <w:r>
        <w:rPr>
          <w:rFonts w:ascii="Times New Roman" w:hAnsi="Times New Roman"/>
          <w:lang w:val="id-ID"/>
        </w:rPr>
        <w:t>(a)            (b)</w:t>
      </w:r>
    </w:p>
    <w:p w14:paraId="3D9976CF" w14:textId="78908BC1" w:rsidR="009636F9" w:rsidRPr="00DB3C9B" w:rsidRDefault="00383AC8" w:rsidP="00DB3C9B">
      <w:pPr>
        <w:spacing w:after="0" w:line="276" w:lineRule="auto"/>
        <w:jc w:val="center"/>
        <w:rPr>
          <w:rFonts w:ascii="Times New Roman" w:hAnsi="Times New Roman"/>
          <w:sz w:val="20"/>
          <w:szCs w:val="20"/>
          <w:lang w:val="en-ID"/>
        </w:rPr>
      </w:pPr>
      <w:r>
        <w:rPr>
          <w:rFonts w:ascii="Times New Roman" w:hAnsi="Times New Roman"/>
          <w:sz w:val="20"/>
          <w:szCs w:val="20"/>
          <w:lang w:val="id-ID" w:eastAsia="id-ID"/>
        </w:rPr>
        <w:t>Gambar 5</w:t>
      </w:r>
      <w:r w:rsidR="004D37CD" w:rsidRPr="00DB3C9B">
        <w:rPr>
          <w:rFonts w:ascii="Times New Roman" w:hAnsi="Times New Roman"/>
          <w:sz w:val="20"/>
          <w:szCs w:val="20"/>
          <w:lang w:val="id-ID" w:eastAsia="id-ID"/>
        </w:rPr>
        <w:t xml:space="preserve">. </w:t>
      </w:r>
      <w:r w:rsidR="004D37CD" w:rsidRPr="00DB3C9B">
        <w:rPr>
          <w:rFonts w:ascii="Times New Roman" w:hAnsi="Times New Roman"/>
          <w:sz w:val="20"/>
          <w:szCs w:val="20"/>
          <w:lang w:val="en-ID" w:eastAsia="id-ID"/>
        </w:rPr>
        <w:t xml:space="preserve">Profil kromatogram </w:t>
      </w:r>
      <w:r w:rsidR="004D37CD" w:rsidRPr="00DB3C9B">
        <w:rPr>
          <w:rFonts w:ascii="Times New Roman" w:hAnsi="Times New Roman"/>
          <w:sz w:val="20"/>
          <w:szCs w:val="20"/>
          <w:lang w:val="id-ID" w:eastAsia="id-ID"/>
        </w:rPr>
        <w:t xml:space="preserve">KLT </w:t>
      </w:r>
      <w:r w:rsidR="004D37CD" w:rsidRPr="00DB3C9B">
        <w:rPr>
          <w:rFonts w:ascii="Times New Roman" w:hAnsi="Times New Roman"/>
          <w:sz w:val="20"/>
          <w:szCs w:val="20"/>
          <w:lang w:val="en-ID" w:eastAsia="id-ID"/>
        </w:rPr>
        <w:t xml:space="preserve">untuk isolat </w:t>
      </w:r>
      <w:r w:rsidR="004D37CD" w:rsidRPr="00DB3C9B">
        <w:rPr>
          <w:rFonts w:ascii="Times New Roman" w:hAnsi="Times New Roman"/>
          <w:sz w:val="20"/>
          <w:szCs w:val="20"/>
          <w:lang w:val="id-ID" w:eastAsia="id-ID"/>
        </w:rPr>
        <w:t xml:space="preserve">F4.5 dan senyawa </w:t>
      </w:r>
      <w:r w:rsidR="004D37CD" w:rsidRPr="00DB3C9B">
        <w:rPr>
          <w:rFonts w:ascii="Times New Roman" w:hAnsi="Times New Roman"/>
          <w:sz w:val="20"/>
          <w:szCs w:val="20"/>
          <w:lang w:val="id-ID"/>
        </w:rPr>
        <w:t>β-Sitosterol</w:t>
      </w:r>
      <w:r w:rsidR="004D37CD" w:rsidRPr="00DB3C9B">
        <w:rPr>
          <w:rFonts w:ascii="Times New Roman" w:hAnsi="Times New Roman"/>
          <w:sz w:val="20"/>
          <w:szCs w:val="20"/>
          <w:lang w:val="en-ID"/>
        </w:rPr>
        <w:t xml:space="preserve"> standard.</w:t>
      </w:r>
    </w:p>
    <w:p w14:paraId="04551285" w14:textId="1AEE7E6D" w:rsidR="009636F9" w:rsidRPr="00DB3C9B" w:rsidRDefault="009636F9" w:rsidP="00DB3C9B">
      <w:pPr>
        <w:spacing w:after="0" w:line="276" w:lineRule="auto"/>
        <w:jc w:val="center"/>
        <w:rPr>
          <w:rFonts w:ascii="Times New Roman" w:hAnsi="Times New Roman"/>
          <w:sz w:val="20"/>
          <w:szCs w:val="20"/>
        </w:rPr>
      </w:pPr>
      <w:r w:rsidRPr="00DB3C9B">
        <w:rPr>
          <w:rFonts w:ascii="Times New Roman" w:hAnsi="Times New Roman"/>
          <w:sz w:val="20"/>
          <w:szCs w:val="20"/>
          <w:lang w:val="id-ID"/>
        </w:rPr>
        <w:t>Fase diam: Silika gel GF</w:t>
      </w:r>
      <w:r w:rsidRPr="00DB3C9B">
        <w:rPr>
          <w:rFonts w:ascii="Times New Roman" w:hAnsi="Times New Roman"/>
          <w:sz w:val="20"/>
          <w:szCs w:val="20"/>
          <w:vertAlign w:val="subscript"/>
          <w:lang w:val="id-ID"/>
        </w:rPr>
        <w:t>254</w:t>
      </w:r>
      <w:r w:rsidRPr="00DB3C9B">
        <w:rPr>
          <w:rFonts w:ascii="Times New Roman" w:hAnsi="Times New Roman"/>
          <w:sz w:val="20"/>
          <w:szCs w:val="20"/>
        </w:rPr>
        <w:t xml:space="preserve">, </w:t>
      </w:r>
      <w:r w:rsidRPr="00DB3C9B">
        <w:rPr>
          <w:rFonts w:ascii="Times New Roman" w:hAnsi="Times New Roman"/>
          <w:sz w:val="20"/>
          <w:szCs w:val="20"/>
          <w:lang w:val="id-ID"/>
        </w:rPr>
        <w:t>Fase gerak</w:t>
      </w:r>
      <w:r w:rsidRPr="00DB3C9B">
        <w:rPr>
          <w:rFonts w:ascii="Times New Roman" w:hAnsi="Times New Roman"/>
          <w:sz w:val="20"/>
          <w:szCs w:val="20"/>
        </w:rPr>
        <w:t xml:space="preserve"> : </w:t>
      </w:r>
      <w:r w:rsidRPr="00DB3C9B">
        <w:rPr>
          <w:rFonts w:ascii="Times New Roman" w:hAnsi="Times New Roman"/>
          <w:i/>
          <w:iCs/>
          <w:sz w:val="20"/>
          <w:szCs w:val="20"/>
        </w:rPr>
        <w:t>n</w:t>
      </w:r>
      <w:r w:rsidRPr="00DB3C9B">
        <w:rPr>
          <w:rFonts w:ascii="Times New Roman" w:hAnsi="Times New Roman"/>
          <w:sz w:val="20"/>
          <w:szCs w:val="20"/>
        </w:rPr>
        <w:t>-</w:t>
      </w:r>
      <w:r w:rsidRPr="00DB3C9B">
        <w:rPr>
          <w:rFonts w:ascii="Times New Roman" w:hAnsi="Times New Roman"/>
          <w:sz w:val="20"/>
          <w:szCs w:val="20"/>
          <w:lang w:val="id-ID"/>
        </w:rPr>
        <w:t>Hexan – Etil Asetat (2:1)</w:t>
      </w:r>
      <w:r w:rsidRPr="00DB3C9B">
        <w:rPr>
          <w:rFonts w:ascii="Times New Roman" w:hAnsi="Times New Roman"/>
          <w:sz w:val="20"/>
          <w:szCs w:val="20"/>
        </w:rPr>
        <w:t xml:space="preserve">, </w:t>
      </w:r>
      <w:r w:rsidRPr="00DB3C9B">
        <w:rPr>
          <w:rFonts w:ascii="Times New Roman" w:hAnsi="Times New Roman"/>
          <w:sz w:val="20"/>
          <w:szCs w:val="20"/>
          <w:lang w:val="id-ID"/>
        </w:rPr>
        <w:t>Penampak noda</w:t>
      </w:r>
      <w:r w:rsidRPr="00DB3C9B">
        <w:rPr>
          <w:rFonts w:ascii="Times New Roman" w:hAnsi="Times New Roman"/>
          <w:sz w:val="20"/>
          <w:szCs w:val="20"/>
        </w:rPr>
        <w:t xml:space="preserve"> </w:t>
      </w:r>
      <w:r w:rsidRPr="00DB3C9B">
        <w:rPr>
          <w:rFonts w:ascii="Times New Roman" w:hAnsi="Times New Roman"/>
          <w:sz w:val="20"/>
          <w:szCs w:val="20"/>
          <w:lang w:val="id-ID"/>
        </w:rPr>
        <w:t>: Sinar UV 254 nm</w:t>
      </w:r>
      <w:r w:rsidRPr="00DB3C9B">
        <w:rPr>
          <w:rFonts w:ascii="Times New Roman" w:hAnsi="Times New Roman"/>
          <w:sz w:val="20"/>
          <w:szCs w:val="20"/>
        </w:rPr>
        <w:t xml:space="preserve"> (a)</w:t>
      </w:r>
      <w:r w:rsidRPr="00DB3C9B">
        <w:rPr>
          <w:rFonts w:ascii="Times New Roman" w:hAnsi="Times New Roman"/>
          <w:sz w:val="20"/>
          <w:szCs w:val="20"/>
          <w:lang w:val="id-ID"/>
        </w:rPr>
        <w:t xml:space="preserve"> dan Cerrium Sulfat (1%)</w:t>
      </w:r>
      <w:r w:rsidRPr="00DB3C9B">
        <w:rPr>
          <w:rFonts w:ascii="Times New Roman" w:hAnsi="Times New Roman"/>
          <w:sz w:val="20"/>
          <w:szCs w:val="20"/>
        </w:rPr>
        <w:t xml:space="preserve"> (b)</w:t>
      </w:r>
    </w:p>
    <w:p w14:paraId="53B1572C" w14:textId="4EB428DF" w:rsidR="009636F9" w:rsidRPr="009636F9" w:rsidRDefault="009636F9" w:rsidP="009636F9">
      <w:pPr>
        <w:spacing w:after="0" w:line="276" w:lineRule="auto"/>
        <w:jc w:val="both"/>
        <w:rPr>
          <w:rFonts w:ascii="Times New Roman" w:hAnsi="Times New Roman"/>
          <w:sz w:val="24"/>
          <w:szCs w:val="24"/>
        </w:rPr>
      </w:pPr>
    </w:p>
    <w:p w14:paraId="2F591D62" w14:textId="77777777" w:rsidR="00D0058F" w:rsidRDefault="009920F7" w:rsidP="00DB3C9B">
      <w:pPr>
        <w:pStyle w:val="ListParagraph"/>
        <w:spacing w:after="0" w:line="240" w:lineRule="auto"/>
        <w:ind w:left="0" w:firstLine="567"/>
        <w:contextualSpacing w:val="0"/>
        <w:jc w:val="both"/>
        <w:rPr>
          <w:rFonts w:ascii="Times New Roman" w:hAnsi="Times New Roman"/>
          <w:sz w:val="20"/>
          <w:szCs w:val="20"/>
          <w:lang w:val="en-ID"/>
        </w:rPr>
      </w:pPr>
      <w:r w:rsidRPr="00DB3C9B">
        <w:rPr>
          <w:rFonts w:ascii="Times New Roman" w:hAnsi="Times New Roman"/>
          <w:sz w:val="20"/>
          <w:szCs w:val="20"/>
          <w:lang w:val="id-ID"/>
        </w:rPr>
        <w:t xml:space="preserve">Hasil analisis </w:t>
      </w:r>
      <w:r w:rsidR="00671D84" w:rsidRPr="00DB3C9B">
        <w:rPr>
          <w:rFonts w:ascii="Times New Roman" w:hAnsi="Times New Roman"/>
          <w:sz w:val="20"/>
          <w:szCs w:val="20"/>
          <w:lang w:val="en-ID"/>
        </w:rPr>
        <w:t xml:space="preserve">spektrofotometri infra merah (IR) </w:t>
      </w:r>
      <w:r w:rsidRPr="00DB3C9B">
        <w:rPr>
          <w:rFonts w:ascii="Times New Roman" w:hAnsi="Times New Roman"/>
          <w:sz w:val="20"/>
          <w:szCs w:val="20"/>
          <w:lang w:val="id-ID"/>
        </w:rPr>
        <w:t>menunjukkan pada daerah bilangan gelombang pada 3400 cm</w:t>
      </w:r>
      <w:r w:rsidRPr="00DB3C9B">
        <w:rPr>
          <w:rFonts w:ascii="Times New Roman" w:hAnsi="Times New Roman"/>
          <w:sz w:val="20"/>
          <w:szCs w:val="20"/>
          <w:vertAlign w:val="superscript"/>
          <w:lang w:val="id-ID"/>
        </w:rPr>
        <w:t>-1</w:t>
      </w:r>
      <w:r w:rsidRPr="00DB3C9B">
        <w:rPr>
          <w:rFonts w:ascii="Times New Roman" w:hAnsi="Times New Roman"/>
          <w:sz w:val="20"/>
          <w:szCs w:val="20"/>
          <w:lang w:val="id-ID"/>
        </w:rPr>
        <w:t xml:space="preserve"> adanya gugus OH. Serapan tajam ke kanan pada daerah bilangan gelombang 2933.85 – 2959.00 cm</w:t>
      </w:r>
      <w:r w:rsidRPr="00DB3C9B">
        <w:rPr>
          <w:rFonts w:ascii="Times New Roman" w:hAnsi="Times New Roman"/>
          <w:sz w:val="20"/>
          <w:szCs w:val="20"/>
          <w:vertAlign w:val="superscript"/>
          <w:lang w:val="id-ID"/>
        </w:rPr>
        <w:t>-1</w:t>
      </w:r>
      <w:r w:rsidRPr="00DB3C9B">
        <w:rPr>
          <w:rFonts w:ascii="Times New Roman" w:hAnsi="Times New Roman"/>
          <w:sz w:val="20"/>
          <w:szCs w:val="20"/>
          <w:lang w:val="id-ID"/>
        </w:rPr>
        <w:t xml:space="preserve"> menunjukkan adanya gugus C-H alifatik (disebelah kanan 3000 cm</w:t>
      </w:r>
      <w:r w:rsidRPr="00DB3C9B">
        <w:rPr>
          <w:rFonts w:ascii="Times New Roman" w:hAnsi="Times New Roman"/>
          <w:sz w:val="20"/>
          <w:szCs w:val="20"/>
          <w:vertAlign w:val="superscript"/>
          <w:lang w:val="id-ID"/>
        </w:rPr>
        <w:t>-1</w:t>
      </w:r>
      <w:r w:rsidRPr="00DB3C9B">
        <w:rPr>
          <w:rFonts w:ascii="Times New Roman" w:hAnsi="Times New Roman"/>
          <w:sz w:val="20"/>
          <w:szCs w:val="20"/>
          <w:lang w:val="id-ID"/>
        </w:rPr>
        <w:t>). Serapan dengan intensitas kuat juga ada pada bilangan 2850.91 – 2868.27 cm</w:t>
      </w:r>
      <w:r w:rsidRPr="00DB3C9B">
        <w:rPr>
          <w:rFonts w:ascii="Times New Roman" w:hAnsi="Times New Roman"/>
          <w:sz w:val="20"/>
          <w:szCs w:val="20"/>
          <w:vertAlign w:val="superscript"/>
          <w:lang w:val="id-ID"/>
        </w:rPr>
        <w:t>-1</w:t>
      </w:r>
      <w:r w:rsidRPr="00DB3C9B">
        <w:rPr>
          <w:rFonts w:ascii="Times New Roman" w:hAnsi="Times New Roman"/>
          <w:sz w:val="20"/>
          <w:szCs w:val="20"/>
          <w:lang w:val="id-ID"/>
        </w:rPr>
        <w:t xml:space="preserve"> merupakan adanya serapan gugus C-H dari CH</w:t>
      </w:r>
      <w:r w:rsidRPr="00DB3C9B">
        <w:rPr>
          <w:rFonts w:ascii="Times New Roman" w:hAnsi="Times New Roman"/>
          <w:sz w:val="20"/>
          <w:szCs w:val="20"/>
          <w:vertAlign w:val="subscript"/>
          <w:lang w:val="id-ID"/>
        </w:rPr>
        <w:t>2</w:t>
      </w:r>
      <w:r w:rsidRPr="00DB3C9B">
        <w:rPr>
          <w:rFonts w:ascii="Times New Roman" w:hAnsi="Times New Roman"/>
          <w:sz w:val="20"/>
          <w:szCs w:val="20"/>
          <w:lang w:val="id-ID"/>
        </w:rPr>
        <w:t xml:space="preserve"> (Alkana, 2850-3000 cm</w:t>
      </w:r>
      <w:r w:rsidRPr="00DB3C9B">
        <w:rPr>
          <w:rFonts w:ascii="Times New Roman" w:hAnsi="Times New Roman"/>
          <w:sz w:val="20"/>
          <w:szCs w:val="20"/>
          <w:vertAlign w:val="superscript"/>
          <w:lang w:val="id-ID"/>
        </w:rPr>
        <w:t>-1</w:t>
      </w:r>
      <w:r w:rsidRPr="00DB3C9B">
        <w:rPr>
          <w:rFonts w:ascii="Times New Roman" w:hAnsi="Times New Roman"/>
          <w:sz w:val="20"/>
          <w:szCs w:val="20"/>
          <w:lang w:val="id-ID"/>
        </w:rPr>
        <w:t>). Bilangan gelombang pada 1464.03 cm</w:t>
      </w:r>
      <w:r w:rsidRPr="00DB3C9B">
        <w:rPr>
          <w:rFonts w:ascii="Times New Roman" w:hAnsi="Times New Roman"/>
          <w:sz w:val="20"/>
          <w:szCs w:val="20"/>
          <w:vertAlign w:val="superscript"/>
          <w:lang w:val="id-ID"/>
        </w:rPr>
        <w:t xml:space="preserve">-1 </w:t>
      </w:r>
      <w:r w:rsidRPr="00DB3C9B">
        <w:rPr>
          <w:rFonts w:ascii="Times New Roman" w:hAnsi="Times New Roman"/>
          <w:sz w:val="20"/>
          <w:szCs w:val="20"/>
          <w:lang w:val="id-ID"/>
        </w:rPr>
        <w:t>menunjukkan adanya gugus C-H dari CH</w:t>
      </w:r>
      <w:r w:rsidRPr="00DB3C9B">
        <w:rPr>
          <w:rFonts w:ascii="Times New Roman" w:hAnsi="Times New Roman"/>
          <w:sz w:val="20"/>
          <w:szCs w:val="20"/>
          <w:vertAlign w:val="subscript"/>
          <w:lang w:val="id-ID"/>
        </w:rPr>
        <w:t>2</w:t>
      </w:r>
      <w:r w:rsidRPr="00DB3C9B">
        <w:rPr>
          <w:rFonts w:ascii="Times New Roman" w:hAnsi="Times New Roman"/>
          <w:sz w:val="20"/>
          <w:szCs w:val="20"/>
          <w:lang w:val="id-ID"/>
        </w:rPr>
        <w:t>. Dan pada bilangan gelombang 1050.29 cm</w:t>
      </w:r>
      <w:r w:rsidRPr="00DB3C9B">
        <w:rPr>
          <w:rFonts w:ascii="Times New Roman" w:hAnsi="Times New Roman"/>
          <w:sz w:val="20"/>
          <w:szCs w:val="20"/>
          <w:vertAlign w:val="superscript"/>
          <w:lang w:val="id-ID"/>
        </w:rPr>
        <w:t>-1</w:t>
      </w:r>
      <w:r w:rsidR="00B86C28" w:rsidRPr="00DB3C9B">
        <w:rPr>
          <w:rFonts w:ascii="Times New Roman" w:hAnsi="Times New Roman"/>
          <w:sz w:val="20"/>
          <w:szCs w:val="20"/>
          <w:lang w:val="id-ID"/>
        </w:rPr>
        <w:t xml:space="preserve"> menunjukan adanya gugus C-H t</w:t>
      </w:r>
      <w:r w:rsidRPr="00DB3C9B">
        <w:rPr>
          <w:rFonts w:ascii="Times New Roman" w:hAnsi="Times New Roman"/>
          <w:sz w:val="20"/>
          <w:szCs w:val="20"/>
          <w:lang w:val="id-ID"/>
        </w:rPr>
        <w:t xml:space="preserve">erlihat pada </w:t>
      </w:r>
      <w:r w:rsidR="00B86C28" w:rsidRPr="00DB3C9B">
        <w:rPr>
          <w:rFonts w:ascii="Times New Roman" w:hAnsi="Times New Roman"/>
          <w:sz w:val="20"/>
          <w:szCs w:val="20"/>
          <w:lang w:val="en-ID"/>
        </w:rPr>
        <w:t>G</w:t>
      </w:r>
      <w:r w:rsidRPr="00DB3C9B">
        <w:rPr>
          <w:rFonts w:ascii="Times New Roman" w:hAnsi="Times New Roman"/>
          <w:sz w:val="20"/>
          <w:szCs w:val="20"/>
          <w:lang w:val="id-ID"/>
        </w:rPr>
        <w:t>ambar 5</w:t>
      </w:r>
      <w:r w:rsidR="00B86C28" w:rsidRPr="00DB3C9B">
        <w:rPr>
          <w:rFonts w:ascii="Times New Roman" w:hAnsi="Times New Roman"/>
          <w:sz w:val="20"/>
          <w:szCs w:val="20"/>
          <w:lang w:val="en-ID"/>
        </w:rPr>
        <w:t xml:space="preserve">. </w:t>
      </w:r>
    </w:p>
    <w:p w14:paraId="54CCA549" w14:textId="77777777" w:rsidR="00DB3C9B" w:rsidRPr="00DB3C9B" w:rsidRDefault="00DB3C9B" w:rsidP="00DB3C9B">
      <w:pPr>
        <w:pStyle w:val="ListParagraph"/>
        <w:spacing w:after="0" w:line="240" w:lineRule="auto"/>
        <w:ind w:left="0" w:firstLine="567"/>
        <w:contextualSpacing w:val="0"/>
        <w:jc w:val="both"/>
        <w:rPr>
          <w:rFonts w:ascii="Times New Roman" w:hAnsi="Times New Roman"/>
          <w:sz w:val="20"/>
          <w:szCs w:val="20"/>
          <w:lang w:val="id-ID"/>
        </w:rPr>
      </w:pPr>
    </w:p>
    <w:p w14:paraId="08C903AF" w14:textId="77777777" w:rsidR="00D0058F" w:rsidRDefault="009920F7">
      <w:pPr>
        <w:spacing w:line="360" w:lineRule="auto"/>
        <w:jc w:val="center"/>
        <w:rPr>
          <w:rFonts w:ascii="Times New Roman" w:hAnsi="Times New Roman"/>
          <w:lang w:val="id-ID"/>
        </w:rPr>
      </w:pPr>
      <w:r>
        <w:rPr>
          <w:noProof/>
        </w:rPr>
        <w:drawing>
          <wp:inline distT="0" distB="0" distL="0" distR="0" wp14:anchorId="10EEF8C4" wp14:editId="3ACA24FC">
            <wp:extent cx="2999105" cy="1840865"/>
            <wp:effectExtent l="0" t="0" r="0" b="6985"/>
            <wp:docPr id="22" name="Picture 22" descr="Hasil FT-IR 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Hasil FT-IR OR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013742" cy="1850260"/>
                    </a:xfrm>
                    <a:prstGeom prst="rect">
                      <a:avLst/>
                    </a:prstGeom>
                    <a:noFill/>
                    <a:ln>
                      <a:noFill/>
                    </a:ln>
                  </pic:spPr>
                </pic:pic>
              </a:graphicData>
            </a:graphic>
          </wp:inline>
        </w:drawing>
      </w:r>
    </w:p>
    <w:p w14:paraId="74DADF51" w14:textId="6E024483" w:rsidR="000D1239" w:rsidRDefault="00383AC8" w:rsidP="00DB3C9B">
      <w:pPr>
        <w:spacing w:after="0" w:line="240" w:lineRule="auto"/>
        <w:jc w:val="center"/>
        <w:rPr>
          <w:rFonts w:ascii="Times New Roman" w:hAnsi="Times New Roman"/>
          <w:sz w:val="20"/>
          <w:szCs w:val="20"/>
          <w:lang w:val="id-ID"/>
        </w:rPr>
      </w:pPr>
      <w:r>
        <w:rPr>
          <w:rFonts w:ascii="Times New Roman" w:hAnsi="Times New Roman"/>
          <w:sz w:val="20"/>
          <w:szCs w:val="20"/>
          <w:lang w:val="id-ID"/>
        </w:rPr>
        <w:t>Gambar 6</w:t>
      </w:r>
      <w:r w:rsidR="009920F7" w:rsidRPr="00DB3C9B">
        <w:rPr>
          <w:rFonts w:ascii="Times New Roman" w:hAnsi="Times New Roman"/>
          <w:sz w:val="20"/>
          <w:szCs w:val="20"/>
          <w:lang w:val="id-ID"/>
        </w:rPr>
        <w:t>. Spektrum IR Isolat F4.5</w:t>
      </w:r>
    </w:p>
    <w:p w14:paraId="6828F8C0" w14:textId="77777777" w:rsidR="00DB3C9B" w:rsidRPr="00DB3C9B" w:rsidRDefault="00DB3C9B" w:rsidP="00DB3C9B">
      <w:pPr>
        <w:spacing w:after="0" w:line="240" w:lineRule="auto"/>
        <w:jc w:val="center"/>
        <w:rPr>
          <w:rFonts w:ascii="Times New Roman" w:hAnsi="Times New Roman"/>
          <w:sz w:val="20"/>
          <w:szCs w:val="20"/>
          <w:lang w:val="id-ID"/>
        </w:rPr>
      </w:pPr>
    </w:p>
    <w:p w14:paraId="5536D81A" w14:textId="340D4991" w:rsidR="004E1DB5" w:rsidRPr="00DB3C9B" w:rsidRDefault="005A6A9D" w:rsidP="00DB3C9B">
      <w:pPr>
        <w:spacing w:after="0" w:line="240" w:lineRule="auto"/>
        <w:ind w:firstLine="426"/>
        <w:jc w:val="both"/>
        <w:rPr>
          <w:rFonts w:ascii="Times New Roman" w:hAnsi="Times New Roman"/>
          <w:sz w:val="20"/>
          <w:szCs w:val="20"/>
        </w:rPr>
      </w:pPr>
      <w:r w:rsidRPr="00DB3C9B">
        <w:rPr>
          <w:rFonts w:ascii="Times New Roman" w:hAnsi="Times New Roman"/>
          <w:sz w:val="20"/>
          <w:szCs w:val="20"/>
        </w:rPr>
        <w:t xml:space="preserve">Spektrum IR yang diperoleh sesuai dengan hasil penelitian Manigandan (2021) yang berhasil mengisolasi dari akstrak etanol batang sambiloto yang memiliki aktivitas penghambat enzim </w:t>
      </w:r>
      <w:r w:rsidRPr="00DB3C9B">
        <w:rPr>
          <w:rFonts w:ascii="Times New Roman" w:hAnsi="Times New Roman"/>
          <w:sz w:val="20"/>
          <w:szCs w:val="20"/>
          <w:lang w:val="id-ID"/>
        </w:rPr>
        <w:t>α-glukosidase</w:t>
      </w:r>
      <w:r w:rsidRPr="00DB3C9B">
        <w:rPr>
          <w:rFonts w:ascii="Times New Roman" w:hAnsi="Times New Roman"/>
          <w:sz w:val="20"/>
          <w:szCs w:val="20"/>
        </w:rPr>
        <w:t xml:space="preserve"> dengan IC</w:t>
      </w:r>
      <w:r w:rsidRPr="00DB3C9B">
        <w:rPr>
          <w:rFonts w:ascii="Times New Roman" w:hAnsi="Times New Roman"/>
          <w:sz w:val="20"/>
          <w:szCs w:val="20"/>
          <w:vertAlign w:val="subscript"/>
        </w:rPr>
        <w:t>50</w:t>
      </w:r>
      <w:r w:rsidRPr="00DB3C9B">
        <w:rPr>
          <w:rFonts w:ascii="Times New Roman" w:hAnsi="Times New Roman"/>
          <w:sz w:val="20"/>
          <w:szCs w:val="20"/>
        </w:rPr>
        <w:t xml:space="preserve"> sebesar 43,85 ppm (Manigandan).  Senyawa </w:t>
      </w:r>
      <w:r w:rsidRPr="00DB3C9B">
        <w:rPr>
          <w:rFonts w:ascii="Times New Roman" w:hAnsi="Times New Roman"/>
          <w:sz w:val="20"/>
          <w:szCs w:val="20"/>
          <w:lang w:val="id-ID"/>
        </w:rPr>
        <w:t>β-</w:t>
      </w:r>
      <w:r w:rsidRPr="00DB3C9B">
        <w:rPr>
          <w:rFonts w:ascii="Times New Roman" w:hAnsi="Times New Roman"/>
          <w:sz w:val="20"/>
          <w:szCs w:val="20"/>
        </w:rPr>
        <w:t xml:space="preserve">sitosterol yang diperoleh tersebut ditentukan kadarnya dengan metode spektrofotometri menggunakan standar </w:t>
      </w:r>
      <w:r w:rsidRPr="00DB3C9B">
        <w:rPr>
          <w:rFonts w:ascii="Times New Roman" w:hAnsi="Times New Roman"/>
          <w:sz w:val="20"/>
          <w:szCs w:val="20"/>
          <w:lang w:val="id-ID"/>
        </w:rPr>
        <w:t>β-</w:t>
      </w:r>
      <w:r w:rsidRPr="00DB3C9B">
        <w:rPr>
          <w:rFonts w:ascii="Times New Roman" w:hAnsi="Times New Roman"/>
          <w:sz w:val="20"/>
          <w:szCs w:val="20"/>
        </w:rPr>
        <w:t xml:space="preserve">sitosterol, diperoleh kadar sebesar </w:t>
      </w:r>
      <w:r w:rsidRPr="00DB3C9B">
        <w:rPr>
          <w:rFonts w:ascii="Times New Roman" w:hAnsi="Times New Roman"/>
          <w:sz w:val="20"/>
          <w:szCs w:val="20"/>
          <w:lang w:val="id-ID"/>
        </w:rPr>
        <w:t>177,13 mg/</w:t>
      </w:r>
      <w:r w:rsidRPr="00DB3C9B">
        <w:rPr>
          <w:rFonts w:ascii="Times New Roman" w:hAnsi="Times New Roman"/>
          <w:sz w:val="20"/>
          <w:szCs w:val="20"/>
        </w:rPr>
        <w:t>500</w:t>
      </w:r>
      <w:r w:rsidRPr="00DB3C9B">
        <w:rPr>
          <w:rFonts w:ascii="Times New Roman" w:hAnsi="Times New Roman"/>
          <w:sz w:val="20"/>
          <w:szCs w:val="20"/>
          <w:lang w:val="zh-CN"/>
        </w:rPr>
        <w:t>g simplisia</w:t>
      </w:r>
      <w:r w:rsidRPr="00DB3C9B">
        <w:rPr>
          <w:rFonts w:ascii="Times New Roman" w:hAnsi="Times New Roman"/>
          <w:sz w:val="20"/>
          <w:szCs w:val="20"/>
        </w:rPr>
        <w:t xml:space="preserve">. </w:t>
      </w:r>
    </w:p>
    <w:p w14:paraId="3D99C783" w14:textId="10FF09CF" w:rsidR="004E1DB5" w:rsidRPr="00DB3C9B" w:rsidRDefault="004E1DB5" w:rsidP="00DB3C9B">
      <w:pPr>
        <w:spacing w:after="0" w:line="240" w:lineRule="auto"/>
        <w:ind w:firstLine="426"/>
        <w:jc w:val="both"/>
        <w:rPr>
          <w:rFonts w:ascii="Times New Roman" w:hAnsi="Times New Roman"/>
          <w:sz w:val="20"/>
          <w:szCs w:val="20"/>
          <w:lang w:val="id-ID"/>
        </w:rPr>
      </w:pPr>
      <w:r w:rsidRPr="00DB3C9B">
        <w:rPr>
          <w:rFonts w:ascii="Times New Roman" w:hAnsi="Times New Roman"/>
          <w:sz w:val="20"/>
          <w:szCs w:val="20"/>
          <w:lang w:val="id-ID"/>
        </w:rPr>
        <w:t xml:space="preserve">Berdasarkan penelitian (Rachmawati &amp; Oktarlina, 2017) fitosterol adalah senyawa sterol tanaman yang terkandung didalam kelompok tanaman </w:t>
      </w:r>
      <w:r w:rsidRPr="00DB3C9B">
        <w:rPr>
          <w:rFonts w:ascii="Times New Roman" w:hAnsi="Times New Roman"/>
          <w:i/>
          <w:sz w:val="20"/>
          <w:szCs w:val="20"/>
          <w:lang w:val="id-ID"/>
        </w:rPr>
        <w:t>Syzygium</w:t>
      </w:r>
      <w:r w:rsidRPr="00DB3C9B">
        <w:rPr>
          <w:rFonts w:ascii="Times New Roman" w:hAnsi="Times New Roman"/>
          <w:sz w:val="20"/>
          <w:szCs w:val="20"/>
          <w:lang w:val="id-ID"/>
        </w:rPr>
        <w:t>. Senyawa fitosterol ini meliputi diantaranya β-Sitosterol dan Stigmasterol</w:t>
      </w:r>
      <w:r w:rsidRPr="00DB3C9B">
        <w:rPr>
          <w:rFonts w:ascii="Times New Roman" w:hAnsi="Times New Roman"/>
          <w:sz w:val="20"/>
          <w:szCs w:val="20"/>
        </w:rPr>
        <w:t xml:space="preserve"> </w:t>
      </w:r>
      <w:r w:rsidRPr="00DB3C9B">
        <w:rPr>
          <w:rFonts w:ascii="Times New Roman" w:hAnsi="Times New Roman"/>
          <w:sz w:val="20"/>
          <w:szCs w:val="20"/>
          <w:lang w:val="id-ID"/>
        </w:rPr>
        <w:t>Telah diteliti secara luas</w:t>
      </w:r>
      <w:r w:rsidRPr="00DB3C9B">
        <w:rPr>
          <w:rFonts w:ascii="Times New Roman" w:hAnsi="Times New Roman"/>
          <w:sz w:val="20"/>
          <w:szCs w:val="20"/>
        </w:rPr>
        <w:t xml:space="preserve"> bahwa </w:t>
      </w:r>
      <w:r w:rsidRPr="00DB3C9B">
        <w:rPr>
          <w:rFonts w:ascii="Times New Roman" w:hAnsi="Times New Roman"/>
          <w:sz w:val="20"/>
          <w:szCs w:val="20"/>
          <w:lang w:val="id-ID"/>
        </w:rPr>
        <w:t xml:space="preserve"> fitosterol ini dapat menghambat enzim α-glukosidase.</w:t>
      </w:r>
    </w:p>
    <w:p w14:paraId="15ABF382" w14:textId="70D826A2" w:rsidR="005A6A9D" w:rsidRPr="00DB3C9B" w:rsidRDefault="004E1DB5" w:rsidP="00DB3C9B">
      <w:pPr>
        <w:spacing w:after="0" w:line="240" w:lineRule="auto"/>
        <w:ind w:firstLine="426"/>
        <w:jc w:val="both"/>
        <w:rPr>
          <w:rFonts w:ascii="Times New Roman" w:hAnsi="Times New Roman"/>
          <w:sz w:val="20"/>
          <w:szCs w:val="20"/>
        </w:rPr>
      </w:pPr>
      <w:r w:rsidRPr="00DB3C9B">
        <w:rPr>
          <w:rFonts w:ascii="Times New Roman" w:hAnsi="Times New Roman"/>
          <w:sz w:val="20"/>
          <w:szCs w:val="20"/>
          <w:lang w:val="id-ID"/>
        </w:rPr>
        <w:t>Berdasarkan penelitian (</w:t>
      </w:r>
      <w:r w:rsidRPr="00DB3C9B">
        <w:rPr>
          <w:rFonts w:ascii="Times New Roman" w:hAnsi="Times New Roman"/>
          <w:sz w:val="20"/>
          <w:szCs w:val="20"/>
        </w:rPr>
        <w:t>Jiménez-Suárez</w:t>
      </w:r>
      <w:r w:rsidRPr="00DB3C9B">
        <w:rPr>
          <w:rFonts w:ascii="Times New Roman" w:hAnsi="Times New Roman"/>
          <w:sz w:val="20"/>
          <w:szCs w:val="20"/>
          <w:lang w:val="id-ID"/>
        </w:rPr>
        <w:t xml:space="preserve"> </w:t>
      </w:r>
      <w:r w:rsidRPr="00DB3C9B">
        <w:rPr>
          <w:rFonts w:ascii="Times New Roman" w:hAnsi="Times New Roman"/>
          <w:i/>
          <w:sz w:val="20"/>
          <w:szCs w:val="20"/>
          <w:lang w:val="id-ID"/>
        </w:rPr>
        <w:t>et al</w:t>
      </w:r>
      <w:r w:rsidRPr="00DB3C9B">
        <w:rPr>
          <w:rFonts w:ascii="Times New Roman" w:hAnsi="Times New Roman"/>
          <w:sz w:val="20"/>
          <w:szCs w:val="20"/>
          <w:lang w:val="id-ID"/>
        </w:rPr>
        <w:t xml:space="preserve">., 2016) menunjukkan bahwa aktivitas dalam menghambat enzim α-glukosidase secara signifikan dari β-Sitosterol atau Stigmasterol sebesar 34,59 </w:t>
      </w:r>
      <w:r w:rsidRPr="00DB3C9B">
        <w:rPr>
          <w:rFonts w:ascii="Times New Roman" w:hAnsi="Times New Roman"/>
          <w:color w:val="222222"/>
          <w:sz w:val="20"/>
          <w:szCs w:val="20"/>
        </w:rPr>
        <w:t>μ</w:t>
      </w:r>
      <w:r w:rsidRPr="00DB3C9B">
        <w:rPr>
          <w:rFonts w:ascii="Times New Roman" w:hAnsi="Times New Roman"/>
          <w:sz w:val="20"/>
          <w:szCs w:val="20"/>
        </w:rPr>
        <w:t xml:space="preserve">g/mL. </w:t>
      </w:r>
      <w:r w:rsidR="005A6A9D" w:rsidRPr="00DB3C9B">
        <w:rPr>
          <w:rFonts w:ascii="Times New Roman" w:hAnsi="Times New Roman"/>
          <w:sz w:val="20"/>
          <w:szCs w:val="20"/>
        </w:rPr>
        <w:t xml:space="preserve">Senyawa </w:t>
      </w:r>
      <w:r w:rsidR="005A6A9D" w:rsidRPr="00DB3C9B">
        <w:rPr>
          <w:rFonts w:ascii="Times New Roman" w:hAnsi="Times New Roman"/>
          <w:sz w:val="20"/>
          <w:szCs w:val="20"/>
          <w:lang w:val="id-ID"/>
        </w:rPr>
        <w:t>β-</w:t>
      </w:r>
      <w:r w:rsidR="005A6A9D" w:rsidRPr="00DB3C9B">
        <w:rPr>
          <w:rFonts w:ascii="Times New Roman" w:hAnsi="Times New Roman"/>
          <w:sz w:val="20"/>
          <w:szCs w:val="20"/>
        </w:rPr>
        <w:t xml:space="preserve">sitosterol  </w:t>
      </w:r>
      <w:r w:rsidR="009636F9" w:rsidRPr="00DB3C9B">
        <w:rPr>
          <w:rFonts w:ascii="Times New Roman" w:hAnsi="Times New Roman"/>
          <w:sz w:val="20"/>
          <w:szCs w:val="20"/>
        </w:rPr>
        <w:t>juga</w:t>
      </w:r>
      <w:r w:rsidR="009636F9" w:rsidRPr="00DB3C9B">
        <w:rPr>
          <w:rFonts w:ascii="Times New Roman" w:hAnsi="Times New Roman"/>
          <w:sz w:val="20"/>
          <w:szCs w:val="20"/>
          <w:lang w:val="id-ID"/>
        </w:rPr>
        <w:t xml:space="preserve"> telah terbukti dapat menormalkan gula darah pada penderita diabetes tiper II dengan merangsang pelepasan insulin yaitu dengan kehadiran konsentrasi glukosa non-stimulasi, dan menghambat glukosa-6-fosfate. (Dyna Grace, 2020)  </w:t>
      </w:r>
    </w:p>
    <w:p w14:paraId="4B14B69A" w14:textId="77777777" w:rsidR="00DB3C9B" w:rsidRDefault="00DB3C9B" w:rsidP="00DB3C9B">
      <w:pPr>
        <w:spacing w:after="0" w:line="240" w:lineRule="auto"/>
        <w:rPr>
          <w:rFonts w:ascii="Times New Roman" w:hAnsi="Times New Roman"/>
          <w:b/>
          <w:sz w:val="20"/>
          <w:szCs w:val="20"/>
          <w:lang w:val="id-ID"/>
        </w:rPr>
      </w:pPr>
    </w:p>
    <w:p w14:paraId="0BB61433" w14:textId="77777777" w:rsidR="00D0058F" w:rsidRPr="00DB3C9B" w:rsidRDefault="009920F7" w:rsidP="00DB3C9B">
      <w:pPr>
        <w:pStyle w:val="ListParagraph"/>
        <w:numPr>
          <w:ilvl w:val="0"/>
          <w:numId w:val="8"/>
        </w:numPr>
        <w:spacing w:after="0" w:line="240" w:lineRule="auto"/>
        <w:ind w:left="426" w:hanging="426"/>
        <w:rPr>
          <w:rFonts w:ascii="Times New Roman" w:hAnsi="Times New Roman"/>
          <w:b/>
          <w:sz w:val="20"/>
          <w:szCs w:val="20"/>
          <w:lang w:val="id-ID"/>
        </w:rPr>
      </w:pPr>
      <w:r w:rsidRPr="00DB3C9B">
        <w:rPr>
          <w:rFonts w:ascii="Times New Roman" w:hAnsi="Times New Roman"/>
          <w:b/>
          <w:sz w:val="20"/>
          <w:szCs w:val="20"/>
          <w:lang w:val="id-ID"/>
        </w:rPr>
        <w:t>KESIMPULAN</w:t>
      </w:r>
    </w:p>
    <w:p w14:paraId="6331A00C" w14:textId="59BB8CB5" w:rsidR="00D0058F" w:rsidRDefault="009920F7" w:rsidP="00DB3C9B">
      <w:pPr>
        <w:spacing w:after="0" w:line="240" w:lineRule="auto"/>
        <w:ind w:firstLine="426"/>
        <w:jc w:val="both"/>
        <w:rPr>
          <w:rFonts w:ascii="Times New Roman" w:hAnsi="Times New Roman"/>
          <w:sz w:val="20"/>
          <w:szCs w:val="20"/>
          <w:lang w:val="id-ID"/>
        </w:rPr>
      </w:pPr>
      <w:r w:rsidRPr="00DB3C9B">
        <w:rPr>
          <w:rFonts w:ascii="Times New Roman" w:hAnsi="Times New Roman"/>
          <w:sz w:val="20"/>
          <w:szCs w:val="20"/>
          <w:lang w:val="id-ID"/>
        </w:rPr>
        <w:t>Berdasarkan hasil penelitian diperoleh bahwa fraksi etil asetat daun salam mengandung β-sitosterol yang memiliki aktivitas dalam menghambat enzim α-glukosidase dengan nilai IC</w:t>
      </w:r>
      <w:r w:rsidRPr="00DB3C9B">
        <w:rPr>
          <w:rFonts w:ascii="Times New Roman" w:hAnsi="Times New Roman"/>
          <w:sz w:val="20"/>
          <w:szCs w:val="20"/>
          <w:vertAlign w:val="subscript"/>
          <w:lang w:val="id-ID"/>
        </w:rPr>
        <w:t>50</w:t>
      </w:r>
      <w:r w:rsidRPr="00DB3C9B">
        <w:rPr>
          <w:rFonts w:ascii="Times New Roman" w:hAnsi="Times New Roman"/>
          <w:sz w:val="20"/>
          <w:szCs w:val="20"/>
          <w:lang w:val="id-ID"/>
        </w:rPr>
        <w:t xml:space="preserve"> sebesar 97,3 ppm</w:t>
      </w:r>
    </w:p>
    <w:p w14:paraId="0B11EC26" w14:textId="77777777" w:rsidR="00DB3C9B" w:rsidRPr="00DB3C9B" w:rsidRDefault="00DB3C9B" w:rsidP="00DB3C9B">
      <w:pPr>
        <w:spacing w:after="0" w:line="240" w:lineRule="auto"/>
        <w:ind w:firstLine="426"/>
        <w:jc w:val="both"/>
        <w:rPr>
          <w:rFonts w:ascii="Times New Roman" w:hAnsi="Times New Roman"/>
          <w:sz w:val="20"/>
          <w:szCs w:val="20"/>
          <w:lang w:val="id-ID"/>
        </w:rPr>
      </w:pPr>
    </w:p>
    <w:p w14:paraId="6C8AFECB" w14:textId="77777777" w:rsidR="00DB3C9B" w:rsidRDefault="00DB3C9B" w:rsidP="00DB3C9B">
      <w:pPr>
        <w:pStyle w:val="ListParagraph"/>
        <w:shd w:val="clear" w:color="auto" w:fill="FFFFFF" w:themeFill="background1"/>
        <w:spacing w:after="0" w:line="240" w:lineRule="auto"/>
        <w:ind w:left="0"/>
        <w:contextualSpacing w:val="0"/>
        <w:jc w:val="center"/>
        <w:rPr>
          <w:rFonts w:ascii="Times New Roman" w:hAnsi="Times New Roman"/>
          <w:b/>
          <w:color w:val="000000" w:themeColor="text1"/>
          <w:sz w:val="20"/>
          <w:szCs w:val="20"/>
          <w:lang w:val="id-ID"/>
        </w:rPr>
      </w:pPr>
    </w:p>
    <w:p w14:paraId="2B5DB386" w14:textId="77777777" w:rsidR="00DB3C9B" w:rsidRDefault="00DB3C9B" w:rsidP="00DB3C9B">
      <w:pPr>
        <w:pStyle w:val="ListParagraph"/>
        <w:shd w:val="clear" w:color="auto" w:fill="FFFFFF" w:themeFill="background1"/>
        <w:spacing w:after="0" w:line="240" w:lineRule="auto"/>
        <w:ind w:left="0"/>
        <w:contextualSpacing w:val="0"/>
        <w:jc w:val="center"/>
        <w:rPr>
          <w:rFonts w:ascii="Times New Roman" w:hAnsi="Times New Roman"/>
          <w:b/>
          <w:color w:val="000000" w:themeColor="text1"/>
          <w:sz w:val="20"/>
          <w:szCs w:val="20"/>
          <w:lang w:val="id-ID"/>
        </w:rPr>
      </w:pPr>
    </w:p>
    <w:p w14:paraId="01D5DD0E" w14:textId="294238D5" w:rsidR="00D0058F" w:rsidRPr="00DB3C9B" w:rsidRDefault="009920F7" w:rsidP="00DB3C9B">
      <w:pPr>
        <w:pStyle w:val="ListParagraph"/>
        <w:shd w:val="clear" w:color="auto" w:fill="FFFFFF" w:themeFill="background1"/>
        <w:spacing w:after="0" w:line="240" w:lineRule="auto"/>
        <w:ind w:left="0"/>
        <w:contextualSpacing w:val="0"/>
        <w:jc w:val="center"/>
        <w:rPr>
          <w:rFonts w:ascii="Times New Roman" w:hAnsi="Times New Roman"/>
          <w:b/>
          <w:color w:val="000000" w:themeColor="text1"/>
          <w:sz w:val="20"/>
          <w:szCs w:val="20"/>
          <w:lang w:val="en-ID"/>
        </w:rPr>
      </w:pPr>
      <w:r w:rsidRPr="00DB3C9B">
        <w:rPr>
          <w:rFonts w:ascii="Times New Roman" w:hAnsi="Times New Roman"/>
          <w:b/>
          <w:color w:val="000000" w:themeColor="text1"/>
          <w:sz w:val="20"/>
          <w:szCs w:val="20"/>
          <w:lang w:val="id-ID"/>
        </w:rPr>
        <w:t>DAFTAR PUSTAKA</w:t>
      </w:r>
    </w:p>
    <w:p w14:paraId="5C416E37" w14:textId="77777777" w:rsidR="00D63E52" w:rsidRDefault="00D63E52" w:rsidP="00D63E52">
      <w:pPr>
        <w:pStyle w:val="ListParagraph"/>
        <w:shd w:val="clear" w:color="auto" w:fill="FFFFFF" w:themeFill="background1"/>
        <w:jc w:val="both"/>
        <w:rPr>
          <w:rFonts w:ascii="Times New Roman" w:hAnsi="Times New Roman"/>
          <w:b/>
          <w:color w:val="000000" w:themeColor="text1"/>
          <w:lang w:val="en-ID"/>
        </w:rPr>
      </w:pPr>
    </w:p>
    <w:p w14:paraId="462FEFDD" w14:textId="17F98795" w:rsidR="008D7692" w:rsidRPr="008D7692" w:rsidRDefault="00E979E6" w:rsidP="006A3FE2">
      <w:pPr>
        <w:widowControl w:val="0"/>
        <w:autoSpaceDE w:val="0"/>
        <w:autoSpaceDN w:val="0"/>
        <w:adjustRightInd w:val="0"/>
        <w:spacing w:line="240" w:lineRule="auto"/>
        <w:jc w:val="both"/>
        <w:rPr>
          <w:rFonts w:ascii="Times New Roman" w:hAnsi="Times New Roman"/>
          <w:noProof/>
          <w:szCs w:val="24"/>
        </w:rPr>
      </w:pPr>
      <w:r>
        <w:rPr>
          <w:rFonts w:ascii="Times New Roman" w:hAnsi="Times New Roman"/>
          <w:b/>
          <w:color w:val="000000" w:themeColor="text1"/>
          <w:lang w:val="en-ID"/>
        </w:rPr>
        <w:fldChar w:fldCharType="begin" w:fldLock="1"/>
      </w:r>
      <w:r>
        <w:rPr>
          <w:rFonts w:ascii="Times New Roman" w:hAnsi="Times New Roman"/>
          <w:b/>
          <w:color w:val="000000" w:themeColor="text1"/>
          <w:lang w:val="en-ID"/>
        </w:rPr>
        <w:instrText xml:space="preserve">ADDIN Mendeley Bibliography CSL_BIBLIOGRAPHY </w:instrText>
      </w:r>
      <w:r>
        <w:rPr>
          <w:rFonts w:ascii="Times New Roman" w:hAnsi="Times New Roman"/>
          <w:b/>
          <w:color w:val="000000" w:themeColor="text1"/>
          <w:lang w:val="en-ID"/>
        </w:rPr>
        <w:fldChar w:fldCharType="separate"/>
      </w:r>
      <w:r w:rsidR="008D7692" w:rsidRPr="008D7692">
        <w:rPr>
          <w:rFonts w:ascii="Times New Roman" w:hAnsi="Times New Roman"/>
          <w:noProof/>
          <w:szCs w:val="24"/>
        </w:rPr>
        <w:t xml:space="preserve">Alvionitasari, D. N. </w:t>
      </w:r>
      <w:r w:rsidR="008D7692" w:rsidRPr="008D7692">
        <w:rPr>
          <w:rFonts w:ascii="Times New Roman" w:hAnsi="Times New Roman"/>
          <w:i/>
          <w:iCs/>
          <w:noProof/>
          <w:szCs w:val="24"/>
        </w:rPr>
        <w:t>et al.</w:t>
      </w:r>
      <w:r w:rsidR="008D7692" w:rsidRPr="008D7692">
        <w:rPr>
          <w:rFonts w:ascii="Times New Roman" w:hAnsi="Times New Roman"/>
          <w:noProof/>
          <w:szCs w:val="24"/>
        </w:rPr>
        <w:t xml:space="preserve"> (2021) ‘Prosiding Seminar Nasional Kimia Dan Terapan 2021 Isbn 978-602-50942-6-2 Isolasi Dan Identifikasi Senyawa Kimia Penghambat Enzim </w:t>
      </w:r>
      <w:r w:rsidR="008D7692" w:rsidRPr="008D7692">
        <w:rPr>
          <w:rFonts w:ascii="Times New Roman" w:hAnsi="Times New Roman"/>
          <w:noProof/>
          <w:szCs w:val="24"/>
        </w:rPr>
        <w:t> - Glukosidase Dari Fraksi Air Daun Salam ( Syzygium Polyanthum Prosiding Seminar Nasional Kimia Dan Terapan 2021’, (Dm), pp. 16–22.</w:t>
      </w:r>
    </w:p>
    <w:p w14:paraId="3811DE62"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Alwie, R. R. </w:t>
      </w:r>
      <w:r w:rsidRPr="008D7692">
        <w:rPr>
          <w:rFonts w:ascii="Times New Roman" w:hAnsi="Times New Roman"/>
          <w:i/>
          <w:iCs/>
          <w:noProof/>
          <w:szCs w:val="24"/>
        </w:rPr>
        <w:t>et al.</w:t>
      </w:r>
      <w:r w:rsidRPr="008D7692">
        <w:rPr>
          <w:rFonts w:ascii="Times New Roman" w:hAnsi="Times New Roman"/>
          <w:noProof/>
          <w:szCs w:val="24"/>
        </w:rPr>
        <w:t xml:space="preserve"> (2021) ‘Aktivitas Ekstrak Etanol Daun Salam [Syzygium polyanthum (Wight) Walp.] Sebagai Penghambat Enzim Α-Glukosidase Dan Studi Secara In Silico’, </w:t>
      </w:r>
      <w:r w:rsidRPr="008D7692">
        <w:rPr>
          <w:rFonts w:ascii="Times New Roman" w:hAnsi="Times New Roman"/>
          <w:i/>
          <w:iCs/>
          <w:noProof/>
          <w:szCs w:val="24"/>
        </w:rPr>
        <w:t>Jurnal Fitofarmaka Indonesia</w:t>
      </w:r>
      <w:r w:rsidRPr="008D7692">
        <w:rPr>
          <w:rFonts w:ascii="Times New Roman" w:hAnsi="Times New Roman"/>
          <w:noProof/>
          <w:szCs w:val="24"/>
        </w:rPr>
        <w:t>, 8(2), pp. 36–42. doi: 10.33096/jffi.v8i2.750.</w:t>
      </w:r>
    </w:p>
    <w:p w14:paraId="208D1B10"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Dewijanti, I. </w:t>
      </w:r>
      <w:r w:rsidRPr="008D7692">
        <w:rPr>
          <w:rFonts w:ascii="Times New Roman" w:hAnsi="Times New Roman"/>
          <w:i/>
          <w:iCs/>
          <w:noProof/>
          <w:szCs w:val="24"/>
        </w:rPr>
        <w:t>et al.</w:t>
      </w:r>
      <w:r w:rsidRPr="008D7692">
        <w:rPr>
          <w:rFonts w:ascii="Times New Roman" w:hAnsi="Times New Roman"/>
          <w:noProof/>
          <w:szCs w:val="24"/>
        </w:rPr>
        <w:t xml:space="preserve"> (2020) ‘Short Communication: Effects of the Various Source Areas of Indonesian Bay Leaves (Syzygium polyanthum) on Chemical Content and Antidiabetic Activity’, </w:t>
      </w:r>
      <w:r w:rsidRPr="008D7692">
        <w:rPr>
          <w:rFonts w:ascii="Times New Roman" w:hAnsi="Times New Roman"/>
          <w:i/>
          <w:iCs/>
          <w:noProof/>
          <w:szCs w:val="24"/>
        </w:rPr>
        <w:t>Biodiversitas Journal of Biological Diversity</w:t>
      </w:r>
      <w:r w:rsidRPr="008D7692">
        <w:rPr>
          <w:rFonts w:ascii="Times New Roman" w:hAnsi="Times New Roman"/>
          <w:noProof/>
          <w:szCs w:val="24"/>
        </w:rPr>
        <w:t>, 21(3), pp. 1190–1195. doi: 10.13057/biodiv/d210345.</w:t>
      </w:r>
    </w:p>
    <w:p w14:paraId="6053F6E6"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Habibi, A. I., Firmansyah, R. A. and Setyawati, S. M. (2018) ‘Skrining Fitokimia Ekstrak n-Heksan Korteks Batang Salam (Syzygium polyanthum)’, </w:t>
      </w:r>
      <w:r w:rsidRPr="008D7692">
        <w:rPr>
          <w:rFonts w:ascii="Times New Roman" w:hAnsi="Times New Roman"/>
          <w:i/>
          <w:iCs/>
          <w:noProof/>
          <w:szCs w:val="24"/>
        </w:rPr>
        <w:t>Indonesian Journal of Chemical Science</w:t>
      </w:r>
      <w:r w:rsidRPr="008D7692">
        <w:rPr>
          <w:rFonts w:ascii="Times New Roman" w:hAnsi="Times New Roman"/>
          <w:noProof/>
          <w:szCs w:val="24"/>
        </w:rPr>
        <w:t>, 7(1), pp. 1–4.</w:t>
      </w:r>
    </w:p>
    <w:p w14:paraId="1033B757"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Harismah, K. and Chuniatun (2016) ‘Pemanfaatan Daun Salam (Eugenia Polyantha) Sebagai Obat Herbal Dan Rempah Penyedap Makanan’, </w:t>
      </w:r>
      <w:r w:rsidRPr="008D7692">
        <w:rPr>
          <w:rFonts w:ascii="Times New Roman" w:hAnsi="Times New Roman"/>
          <w:i/>
          <w:iCs/>
          <w:noProof/>
          <w:szCs w:val="24"/>
        </w:rPr>
        <w:t>Warta LPM</w:t>
      </w:r>
      <w:r w:rsidRPr="008D7692">
        <w:rPr>
          <w:rFonts w:ascii="Times New Roman" w:hAnsi="Times New Roman"/>
          <w:noProof/>
          <w:szCs w:val="24"/>
        </w:rPr>
        <w:t>, 19(2), pp. 110–118.</w:t>
      </w:r>
    </w:p>
    <w:p w14:paraId="2B0D39A8"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Hidayah, N. </w:t>
      </w:r>
      <w:r w:rsidRPr="008D7692">
        <w:rPr>
          <w:rFonts w:ascii="Times New Roman" w:hAnsi="Times New Roman"/>
          <w:i/>
          <w:iCs/>
          <w:noProof/>
          <w:szCs w:val="24"/>
        </w:rPr>
        <w:t>et al.</w:t>
      </w:r>
      <w:r w:rsidRPr="008D7692">
        <w:rPr>
          <w:rFonts w:ascii="Times New Roman" w:hAnsi="Times New Roman"/>
          <w:noProof/>
          <w:szCs w:val="24"/>
        </w:rPr>
        <w:t xml:space="preserve"> (2018) ‘Uji Efektifitas Antihiperurisemia Ekstrak Daun Salam (Syzygium polyanthum Wight.) Terhadap Mencit Jantan yang Diinduksi Jus Hati Ayam dan Kalium Oksonat’, </w:t>
      </w:r>
      <w:r w:rsidRPr="008D7692">
        <w:rPr>
          <w:rFonts w:ascii="Times New Roman" w:hAnsi="Times New Roman"/>
          <w:i/>
          <w:iCs/>
          <w:noProof/>
          <w:szCs w:val="24"/>
        </w:rPr>
        <w:t>Jurnal Saintika</w:t>
      </w:r>
      <w:r w:rsidRPr="008D7692">
        <w:rPr>
          <w:rFonts w:ascii="Times New Roman" w:hAnsi="Times New Roman"/>
          <w:noProof/>
          <w:szCs w:val="24"/>
        </w:rPr>
        <w:t>, 18(1), pp. 24–31.</w:t>
      </w:r>
    </w:p>
    <w:p w14:paraId="3569AC96"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Hikmah, N., Yuliet and Khildah, K. (2016) ‘Pengaruh Pemberian Ekstrak Daun Salam ( Syzygium Polyanthum Wight .) Terhadap Glibenklamid Dalam Menurunkan Kadar Diinduksi Aloksan The Impact Of Administration Bay Leaf Extract ( Syzygium Polyanthum Wight .) On Glibenclamide In Lowering Blood G’, 2(1), pp. 24–30.</w:t>
      </w:r>
    </w:p>
    <w:p w14:paraId="320EC611"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Kazi, A. A. and Blonde, L. (2019) </w:t>
      </w:r>
      <w:r w:rsidRPr="008D7692">
        <w:rPr>
          <w:rFonts w:ascii="Times New Roman" w:hAnsi="Times New Roman"/>
          <w:i/>
          <w:iCs/>
          <w:noProof/>
          <w:szCs w:val="24"/>
        </w:rPr>
        <w:t>Classification of diabetes mellitus</w:t>
      </w:r>
      <w:r w:rsidRPr="008D7692">
        <w:rPr>
          <w:rFonts w:ascii="Times New Roman" w:hAnsi="Times New Roman"/>
          <w:noProof/>
          <w:szCs w:val="24"/>
        </w:rPr>
        <w:t xml:space="preserve">, </w:t>
      </w:r>
      <w:r w:rsidRPr="008D7692">
        <w:rPr>
          <w:rFonts w:ascii="Times New Roman" w:hAnsi="Times New Roman"/>
          <w:i/>
          <w:iCs/>
          <w:noProof/>
          <w:szCs w:val="24"/>
        </w:rPr>
        <w:t>Clinics in Laboratory Medicine</w:t>
      </w:r>
      <w:r w:rsidRPr="008D7692">
        <w:rPr>
          <w:rFonts w:ascii="Times New Roman" w:hAnsi="Times New Roman"/>
          <w:noProof/>
          <w:szCs w:val="24"/>
        </w:rPr>
        <w:t>. doi: 10.5005/jp/books/12855_84.</w:t>
      </w:r>
    </w:p>
    <w:p w14:paraId="7BD15044"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Kumar, S. </w:t>
      </w:r>
      <w:r w:rsidRPr="008D7692">
        <w:rPr>
          <w:rFonts w:ascii="Times New Roman" w:hAnsi="Times New Roman"/>
          <w:i/>
          <w:iCs/>
          <w:noProof/>
          <w:szCs w:val="24"/>
        </w:rPr>
        <w:t>et al.</w:t>
      </w:r>
      <w:r w:rsidRPr="008D7692">
        <w:rPr>
          <w:rFonts w:ascii="Times New Roman" w:hAnsi="Times New Roman"/>
          <w:noProof/>
          <w:szCs w:val="24"/>
        </w:rPr>
        <w:t xml:space="preserve"> (2011) ‘α-glucosidase inhibitors from plants: A natural approach to treat diabetes’, </w:t>
      </w:r>
      <w:r w:rsidRPr="008D7692">
        <w:rPr>
          <w:rFonts w:ascii="Times New Roman" w:hAnsi="Times New Roman"/>
          <w:i/>
          <w:iCs/>
          <w:noProof/>
          <w:szCs w:val="24"/>
        </w:rPr>
        <w:t>Pharmacognosy Reviews</w:t>
      </w:r>
      <w:r w:rsidRPr="008D7692">
        <w:rPr>
          <w:rFonts w:ascii="Times New Roman" w:hAnsi="Times New Roman"/>
          <w:noProof/>
          <w:szCs w:val="24"/>
        </w:rPr>
        <w:t>, 5(9), pp. 19–29. doi: 10.4103/0973-7847.79096.</w:t>
      </w:r>
    </w:p>
    <w:p w14:paraId="28013598"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Lelono, R. A. A. and Tachibana, S. (2013) ‘Preliminary Studies of Indonesian Eugenia polyantha Leaf Extracts as Inhibitors of Key Enzymes for Type 2 Diabetes’, </w:t>
      </w:r>
      <w:r w:rsidRPr="008D7692">
        <w:rPr>
          <w:rFonts w:ascii="Times New Roman" w:hAnsi="Times New Roman"/>
          <w:i/>
          <w:iCs/>
          <w:noProof/>
          <w:szCs w:val="24"/>
        </w:rPr>
        <w:t>Journal of Medical Science</w:t>
      </w:r>
      <w:r w:rsidRPr="008D7692">
        <w:rPr>
          <w:rFonts w:ascii="Times New Roman" w:hAnsi="Times New Roman"/>
          <w:noProof/>
          <w:szCs w:val="24"/>
        </w:rPr>
        <w:t>, 13(2), pp. 103–110. doi: 10.3923/jms.2013.103.110.</w:t>
      </w:r>
    </w:p>
    <w:p w14:paraId="5171C97B"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Prianti, N. P. and Ellin, F. (2013) ‘Review Artikel: Tinjauan Aktivitas Farmakologi Ekstrak Daun Salam (Syzygium Polyanthum (Wight.) Walp)’, </w:t>
      </w:r>
      <w:r w:rsidRPr="008D7692">
        <w:rPr>
          <w:rFonts w:ascii="Times New Roman" w:hAnsi="Times New Roman"/>
          <w:i/>
          <w:iCs/>
          <w:noProof/>
          <w:szCs w:val="24"/>
        </w:rPr>
        <w:t>Farmaka</w:t>
      </w:r>
      <w:r w:rsidRPr="008D7692">
        <w:rPr>
          <w:rFonts w:ascii="Times New Roman" w:hAnsi="Times New Roman"/>
          <w:noProof/>
          <w:szCs w:val="24"/>
        </w:rPr>
        <w:t>, 16, pp. 288–297.</w:t>
      </w:r>
    </w:p>
    <w:p w14:paraId="154B558B"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Sulastri, L. </w:t>
      </w:r>
      <w:r w:rsidRPr="008D7692">
        <w:rPr>
          <w:rFonts w:ascii="Times New Roman" w:hAnsi="Times New Roman"/>
          <w:i/>
          <w:iCs/>
          <w:noProof/>
          <w:szCs w:val="24"/>
        </w:rPr>
        <w:t>et al.</w:t>
      </w:r>
      <w:r w:rsidRPr="008D7692">
        <w:rPr>
          <w:rFonts w:ascii="Times New Roman" w:hAnsi="Times New Roman"/>
          <w:noProof/>
          <w:szCs w:val="24"/>
        </w:rPr>
        <w:t xml:space="preserve"> (2022) ‘Antidiabetic Formulation Development Based on Natural Materials As α-Glucosidase Enzyme Inhibitor’, </w:t>
      </w:r>
      <w:r w:rsidRPr="008D7692">
        <w:rPr>
          <w:rFonts w:ascii="Times New Roman" w:hAnsi="Times New Roman"/>
          <w:i/>
          <w:iCs/>
          <w:noProof/>
          <w:szCs w:val="24"/>
        </w:rPr>
        <w:t>Journal of Hunan University Natural Sciences</w:t>
      </w:r>
      <w:r w:rsidRPr="008D7692">
        <w:rPr>
          <w:rFonts w:ascii="Times New Roman" w:hAnsi="Times New Roman"/>
          <w:noProof/>
          <w:szCs w:val="24"/>
        </w:rPr>
        <w:t>, 49(1), pp. 228–238. doi: 10.55463/issn.1674-2974.49.1.29.</w:t>
      </w:r>
    </w:p>
    <w:p w14:paraId="061D7184"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szCs w:val="24"/>
        </w:rPr>
      </w:pPr>
      <w:r w:rsidRPr="008D7692">
        <w:rPr>
          <w:rFonts w:ascii="Times New Roman" w:hAnsi="Times New Roman"/>
          <w:noProof/>
          <w:szCs w:val="24"/>
        </w:rPr>
        <w:t xml:space="preserve">Tukiran </w:t>
      </w:r>
      <w:r w:rsidRPr="008D7692">
        <w:rPr>
          <w:rFonts w:ascii="Times New Roman" w:hAnsi="Times New Roman"/>
          <w:i/>
          <w:iCs/>
          <w:noProof/>
          <w:szCs w:val="24"/>
        </w:rPr>
        <w:t>et al.</w:t>
      </w:r>
      <w:r w:rsidRPr="008D7692">
        <w:rPr>
          <w:rFonts w:ascii="Times New Roman" w:hAnsi="Times New Roman"/>
          <w:noProof/>
          <w:szCs w:val="24"/>
        </w:rPr>
        <w:t xml:space="preserve"> (2016) ‘Analisis Awal Fitokimia Pada Ekstrak Metanol Kulit Batang Tumbuhan Syzygium ( Myrtaceae ) Phytochemical Analysis Of Methanol Extract Of Syzygium Stem Barks ( Myrtaceae )’, </w:t>
      </w:r>
      <w:r w:rsidRPr="008D7692">
        <w:rPr>
          <w:rFonts w:ascii="Times New Roman" w:hAnsi="Times New Roman"/>
          <w:i/>
          <w:iCs/>
          <w:noProof/>
          <w:szCs w:val="24"/>
        </w:rPr>
        <w:t>Prosiding Seminar Nasional Kimia dan Workshop</w:t>
      </w:r>
      <w:r w:rsidRPr="008D7692">
        <w:rPr>
          <w:rFonts w:ascii="Times New Roman" w:hAnsi="Times New Roman"/>
          <w:noProof/>
          <w:szCs w:val="24"/>
        </w:rPr>
        <w:t>, (September), pp. 1–7.</w:t>
      </w:r>
    </w:p>
    <w:p w14:paraId="32989B63" w14:textId="77777777" w:rsidR="008D7692" w:rsidRPr="008D7692" w:rsidRDefault="008D7692" w:rsidP="006A3FE2">
      <w:pPr>
        <w:widowControl w:val="0"/>
        <w:autoSpaceDE w:val="0"/>
        <w:autoSpaceDN w:val="0"/>
        <w:adjustRightInd w:val="0"/>
        <w:spacing w:line="240" w:lineRule="auto"/>
        <w:jc w:val="both"/>
        <w:rPr>
          <w:rFonts w:ascii="Times New Roman" w:hAnsi="Times New Roman"/>
          <w:noProof/>
        </w:rPr>
      </w:pPr>
      <w:r w:rsidRPr="008D7692">
        <w:rPr>
          <w:rFonts w:ascii="Times New Roman" w:hAnsi="Times New Roman"/>
          <w:noProof/>
          <w:szCs w:val="24"/>
        </w:rPr>
        <w:t xml:space="preserve">Widjajakusuma, E. C. </w:t>
      </w:r>
      <w:r w:rsidRPr="008D7692">
        <w:rPr>
          <w:rFonts w:ascii="Times New Roman" w:hAnsi="Times New Roman"/>
          <w:i/>
          <w:iCs/>
          <w:noProof/>
          <w:szCs w:val="24"/>
        </w:rPr>
        <w:t>et al.</w:t>
      </w:r>
      <w:r w:rsidRPr="008D7692">
        <w:rPr>
          <w:rFonts w:ascii="Times New Roman" w:hAnsi="Times New Roman"/>
          <w:noProof/>
          <w:szCs w:val="24"/>
        </w:rPr>
        <w:t xml:space="preserve"> (2019) ‘Phytochemical screening and preliminary clinical trials of the aqueous extract mixture of Andrographis paniculata (Burm. f.) Wall. ex Nees and Syzygium polyanthum (Wight.) Walp leaves in metformin treated patients with type 2 diabetes’, </w:t>
      </w:r>
      <w:r w:rsidRPr="008D7692">
        <w:rPr>
          <w:rFonts w:ascii="Times New Roman" w:hAnsi="Times New Roman"/>
          <w:i/>
          <w:iCs/>
          <w:noProof/>
          <w:szCs w:val="24"/>
        </w:rPr>
        <w:t>Phytomedicine</w:t>
      </w:r>
      <w:r w:rsidRPr="008D7692">
        <w:rPr>
          <w:rFonts w:ascii="Times New Roman" w:hAnsi="Times New Roman"/>
          <w:noProof/>
          <w:szCs w:val="24"/>
        </w:rPr>
        <w:t>, 55(1), pp. 137–147. doi: 10.1016/j.phymed.2018.07.002.</w:t>
      </w:r>
    </w:p>
    <w:p w14:paraId="79FD8B56" w14:textId="02A010C3" w:rsidR="00D63E52" w:rsidRPr="00273303" w:rsidRDefault="00E979E6" w:rsidP="006A3FE2">
      <w:pPr>
        <w:pStyle w:val="ListParagraph"/>
        <w:shd w:val="clear" w:color="auto" w:fill="FFFFFF" w:themeFill="background1"/>
        <w:jc w:val="both"/>
        <w:rPr>
          <w:rFonts w:ascii="Times New Roman" w:hAnsi="Times New Roman"/>
          <w:noProof/>
          <w:sz w:val="20"/>
          <w:szCs w:val="24"/>
        </w:rPr>
      </w:pPr>
      <w:r>
        <w:rPr>
          <w:rFonts w:ascii="Times New Roman" w:hAnsi="Times New Roman"/>
          <w:b/>
          <w:color w:val="000000" w:themeColor="text1"/>
          <w:lang w:val="en-ID"/>
        </w:rPr>
        <w:fldChar w:fldCharType="end"/>
      </w:r>
      <w:bookmarkStart w:id="6" w:name="_GoBack"/>
      <w:bookmarkEnd w:id="6"/>
    </w:p>
    <w:sectPr w:rsidR="00D63E52" w:rsidRPr="002733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FA815" w14:textId="77777777" w:rsidR="007E1AA6" w:rsidRDefault="007E1AA6">
      <w:pPr>
        <w:spacing w:line="240" w:lineRule="auto"/>
      </w:pPr>
      <w:r>
        <w:separator/>
      </w:r>
    </w:p>
  </w:endnote>
  <w:endnote w:type="continuationSeparator" w:id="0">
    <w:p w14:paraId="69760EC0" w14:textId="77777777" w:rsidR="007E1AA6" w:rsidRDefault="007E1A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A6500" w14:textId="77777777" w:rsidR="007E1AA6" w:rsidRDefault="007E1AA6">
      <w:pPr>
        <w:spacing w:after="0"/>
      </w:pPr>
      <w:r>
        <w:separator/>
      </w:r>
    </w:p>
  </w:footnote>
  <w:footnote w:type="continuationSeparator" w:id="0">
    <w:p w14:paraId="2941BFE6" w14:textId="77777777" w:rsidR="007E1AA6" w:rsidRDefault="007E1AA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E6BEB"/>
    <w:multiLevelType w:val="hybridMultilevel"/>
    <w:tmpl w:val="D644AD5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14D27028"/>
    <w:multiLevelType w:val="hybridMultilevel"/>
    <w:tmpl w:val="1B4A2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46588"/>
    <w:multiLevelType w:val="multilevel"/>
    <w:tmpl w:val="17246588"/>
    <w:lvl w:ilvl="0">
      <w:start w:val="1"/>
      <w:numFmt w:val="lowerLetter"/>
      <w:lvlText w:val="%1."/>
      <w:lvlJc w:val="left"/>
      <w:pPr>
        <w:ind w:left="523" w:hanging="360"/>
      </w:pPr>
      <w:rPr>
        <w:rFonts w:ascii="Times New Roman" w:eastAsia="Times New Roman" w:hAnsi="Times New Roman" w:cs="Times New Roman" w:hint="default"/>
        <w:spacing w:val="-1"/>
        <w:w w:val="100"/>
        <w:sz w:val="24"/>
        <w:szCs w:val="24"/>
        <w:lang w:val="id" w:eastAsia="en-US" w:bidi="ar-SA"/>
      </w:rPr>
    </w:lvl>
    <w:lvl w:ilvl="1">
      <w:numFmt w:val="bullet"/>
      <w:lvlText w:val="•"/>
      <w:lvlJc w:val="left"/>
      <w:pPr>
        <w:ind w:left="704" w:hanging="360"/>
      </w:pPr>
      <w:rPr>
        <w:rFonts w:hint="default"/>
        <w:lang w:val="id" w:eastAsia="en-US" w:bidi="ar-SA"/>
      </w:rPr>
    </w:lvl>
    <w:lvl w:ilvl="2">
      <w:numFmt w:val="bullet"/>
      <w:lvlText w:val="•"/>
      <w:lvlJc w:val="left"/>
      <w:pPr>
        <w:ind w:left="889" w:hanging="360"/>
      </w:pPr>
      <w:rPr>
        <w:rFonts w:hint="default"/>
        <w:lang w:val="id" w:eastAsia="en-US" w:bidi="ar-SA"/>
      </w:rPr>
    </w:lvl>
    <w:lvl w:ilvl="3">
      <w:numFmt w:val="bullet"/>
      <w:lvlText w:val="•"/>
      <w:lvlJc w:val="left"/>
      <w:pPr>
        <w:ind w:left="1073" w:hanging="360"/>
      </w:pPr>
      <w:rPr>
        <w:rFonts w:hint="default"/>
        <w:lang w:val="id" w:eastAsia="en-US" w:bidi="ar-SA"/>
      </w:rPr>
    </w:lvl>
    <w:lvl w:ilvl="4">
      <w:numFmt w:val="bullet"/>
      <w:lvlText w:val="•"/>
      <w:lvlJc w:val="left"/>
      <w:pPr>
        <w:ind w:left="1258" w:hanging="360"/>
      </w:pPr>
      <w:rPr>
        <w:rFonts w:hint="default"/>
        <w:lang w:val="id" w:eastAsia="en-US" w:bidi="ar-SA"/>
      </w:rPr>
    </w:lvl>
    <w:lvl w:ilvl="5">
      <w:numFmt w:val="bullet"/>
      <w:lvlText w:val="•"/>
      <w:lvlJc w:val="left"/>
      <w:pPr>
        <w:ind w:left="1442" w:hanging="360"/>
      </w:pPr>
      <w:rPr>
        <w:rFonts w:hint="default"/>
        <w:lang w:val="id" w:eastAsia="en-US" w:bidi="ar-SA"/>
      </w:rPr>
    </w:lvl>
    <w:lvl w:ilvl="6">
      <w:numFmt w:val="bullet"/>
      <w:lvlText w:val="•"/>
      <w:lvlJc w:val="left"/>
      <w:pPr>
        <w:ind w:left="1627" w:hanging="360"/>
      </w:pPr>
      <w:rPr>
        <w:rFonts w:hint="default"/>
        <w:lang w:val="id" w:eastAsia="en-US" w:bidi="ar-SA"/>
      </w:rPr>
    </w:lvl>
    <w:lvl w:ilvl="7">
      <w:numFmt w:val="bullet"/>
      <w:lvlText w:val="•"/>
      <w:lvlJc w:val="left"/>
      <w:pPr>
        <w:ind w:left="1811" w:hanging="360"/>
      </w:pPr>
      <w:rPr>
        <w:rFonts w:hint="default"/>
        <w:lang w:val="id" w:eastAsia="en-US" w:bidi="ar-SA"/>
      </w:rPr>
    </w:lvl>
    <w:lvl w:ilvl="8">
      <w:numFmt w:val="bullet"/>
      <w:lvlText w:val="•"/>
      <w:lvlJc w:val="left"/>
      <w:pPr>
        <w:ind w:left="1996" w:hanging="360"/>
      </w:pPr>
      <w:rPr>
        <w:rFonts w:hint="default"/>
        <w:lang w:val="id" w:eastAsia="en-US" w:bidi="ar-SA"/>
      </w:rPr>
    </w:lvl>
  </w:abstractNum>
  <w:abstractNum w:abstractNumId="3">
    <w:nsid w:val="26E563F1"/>
    <w:multiLevelType w:val="hybridMultilevel"/>
    <w:tmpl w:val="718218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C37DA2"/>
    <w:multiLevelType w:val="hybridMultilevel"/>
    <w:tmpl w:val="13B66C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423B0E72"/>
    <w:multiLevelType w:val="multilevel"/>
    <w:tmpl w:val="423B0E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99815B9"/>
    <w:multiLevelType w:val="hybridMultilevel"/>
    <w:tmpl w:val="B5D09D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ED0AA9"/>
    <w:multiLevelType w:val="hybridMultilevel"/>
    <w:tmpl w:val="6D8AA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915865"/>
    <w:multiLevelType w:val="hybridMultilevel"/>
    <w:tmpl w:val="37343B3A"/>
    <w:lvl w:ilvl="0" w:tplc="9CA4E4A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6012FD"/>
    <w:multiLevelType w:val="hybridMultilevel"/>
    <w:tmpl w:val="50AEA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BB0EAD"/>
    <w:multiLevelType w:val="hybridMultilevel"/>
    <w:tmpl w:val="64EAF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DE3936"/>
    <w:multiLevelType w:val="hybridMultilevel"/>
    <w:tmpl w:val="44E465AA"/>
    <w:lvl w:ilvl="0" w:tplc="96A81F96">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AA56F28"/>
    <w:multiLevelType w:val="hybridMultilevel"/>
    <w:tmpl w:val="46A48DA0"/>
    <w:lvl w:ilvl="0" w:tplc="191A397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EA5DB4"/>
    <w:multiLevelType w:val="hybridMultilevel"/>
    <w:tmpl w:val="13B66C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7F3D265A"/>
    <w:multiLevelType w:val="hybridMultilevel"/>
    <w:tmpl w:val="F7AE7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1"/>
  </w:num>
  <w:num w:numId="4">
    <w:abstractNumId w:val="4"/>
  </w:num>
  <w:num w:numId="5">
    <w:abstractNumId w:val="3"/>
  </w:num>
  <w:num w:numId="6">
    <w:abstractNumId w:val="13"/>
  </w:num>
  <w:num w:numId="7">
    <w:abstractNumId w:val="0"/>
  </w:num>
  <w:num w:numId="8">
    <w:abstractNumId w:val="12"/>
  </w:num>
  <w:num w:numId="9">
    <w:abstractNumId w:val="6"/>
  </w:num>
  <w:num w:numId="10">
    <w:abstractNumId w:val="8"/>
  </w:num>
  <w:num w:numId="11">
    <w:abstractNumId w:val="1"/>
  </w:num>
  <w:num w:numId="12">
    <w:abstractNumId w:val="7"/>
  </w:num>
  <w:num w:numId="13">
    <w:abstractNumId w:val="10"/>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184"/>
    <w:rsid w:val="00011A13"/>
    <w:rsid w:val="00023FBC"/>
    <w:rsid w:val="00027C95"/>
    <w:rsid w:val="00042558"/>
    <w:rsid w:val="0009125E"/>
    <w:rsid w:val="00093174"/>
    <w:rsid w:val="00097D07"/>
    <w:rsid w:val="000D1239"/>
    <w:rsid w:val="000E07F1"/>
    <w:rsid w:val="000F0979"/>
    <w:rsid w:val="001935A9"/>
    <w:rsid w:val="001A2DB3"/>
    <w:rsid w:val="001B6491"/>
    <w:rsid w:val="001C7138"/>
    <w:rsid w:val="00243CC0"/>
    <w:rsid w:val="00247A0B"/>
    <w:rsid w:val="00290250"/>
    <w:rsid w:val="002E2120"/>
    <w:rsid w:val="0030777C"/>
    <w:rsid w:val="0034639A"/>
    <w:rsid w:val="00383AC8"/>
    <w:rsid w:val="00392DB3"/>
    <w:rsid w:val="003B1DCA"/>
    <w:rsid w:val="003B71C6"/>
    <w:rsid w:val="003C01F7"/>
    <w:rsid w:val="003D2724"/>
    <w:rsid w:val="0045749E"/>
    <w:rsid w:val="00474D18"/>
    <w:rsid w:val="004800D4"/>
    <w:rsid w:val="00491555"/>
    <w:rsid w:val="00493AD2"/>
    <w:rsid w:val="004D37CD"/>
    <w:rsid w:val="004E1DB5"/>
    <w:rsid w:val="004F3536"/>
    <w:rsid w:val="005241EA"/>
    <w:rsid w:val="005A1CC8"/>
    <w:rsid w:val="005A6A9D"/>
    <w:rsid w:val="005B0860"/>
    <w:rsid w:val="005C6F6E"/>
    <w:rsid w:val="00622501"/>
    <w:rsid w:val="00650458"/>
    <w:rsid w:val="00671D84"/>
    <w:rsid w:val="006A3FE2"/>
    <w:rsid w:val="00722F8D"/>
    <w:rsid w:val="00784753"/>
    <w:rsid w:val="00785F96"/>
    <w:rsid w:val="007E1AA6"/>
    <w:rsid w:val="00802362"/>
    <w:rsid w:val="008D7692"/>
    <w:rsid w:val="008E66D9"/>
    <w:rsid w:val="008F7E6A"/>
    <w:rsid w:val="00902A98"/>
    <w:rsid w:val="0093626A"/>
    <w:rsid w:val="009636F9"/>
    <w:rsid w:val="0098499A"/>
    <w:rsid w:val="009863AA"/>
    <w:rsid w:val="009920F7"/>
    <w:rsid w:val="00994BAC"/>
    <w:rsid w:val="00995D95"/>
    <w:rsid w:val="00A1414B"/>
    <w:rsid w:val="00A71DD4"/>
    <w:rsid w:val="00A83E89"/>
    <w:rsid w:val="00AE486B"/>
    <w:rsid w:val="00B15E51"/>
    <w:rsid w:val="00B24A84"/>
    <w:rsid w:val="00B538E1"/>
    <w:rsid w:val="00B556AA"/>
    <w:rsid w:val="00B86C28"/>
    <w:rsid w:val="00B9644F"/>
    <w:rsid w:val="00BB563C"/>
    <w:rsid w:val="00BB5C46"/>
    <w:rsid w:val="00BE39AD"/>
    <w:rsid w:val="00C15E62"/>
    <w:rsid w:val="00C23CCE"/>
    <w:rsid w:val="00C4623E"/>
    <w:rsid w:val="00C51C3B"/>
    <w:rsid w:val="00CE3ADF"/>
    <w:rsid w:val="00D0058F"/>
    <w:rsid w:val="00D40F50"/>
    <w:rsid w:val="00D42C79"/>
    <w:rsid w:val="00D51A85"/>
    <w:rsid w:val="00D63E52"/>
    <w:rsid w:val="00DA3430"/>
    <w:rsid w:val="00DB3C9B"/>
    <w:rsid w:val="00DD7225"/>
    <w:rsid w:val="00E10A2C"/>
    <w:rsid w:val="00E555E9"/>
    <w:rsid w:val="00E63FC5"/>
    <w:rsid w:val="00E70184"/>
    <w:rsid w:val="00E979E6"/>
    <w:rsid w:val="00F2376C"/>
    <w:rsid w:val="00F6123F"/>
    <w:rsid w:val="00F81DE1"/>
    <w:rsid w:val="00F87185"/>
    <w:rsid w:val="00FC4C51"/>
    <w:rsid w:val="23F31C62"/>
    <w:rsid w:val="38E975C6"/>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6352D74"/>
  <w15:docId w15:val="{F1BC7795-68A2-48D8-9878-A7F61CB3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sz w:val="20"/>
      <w:szCs w:val="20"/>
      <w:lang w:val="id"/>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styleId="Hyperlink">
    <w:name w:val="Hyperlink"/>
    <w:uiPriority w:val="99"/>
    <w:unhideWhenUsed/>
    <w:rPr>
      <w:color w:val="0563C1"/>
      <w:u w:val="single"/>
    </w:rPr>
  </w:style>
  <w:style w:type="character" w:customStyle="1" w:styleId="BodyTextChar">
    <w:name w:val="Body Text Char"/>
    <w:basedOn w:val="DefaultParagraphFont"/>
    <w:link w:val="BodyText"/>
    <w:uiPriority w:val="1"/>
    <w:rPr>
      <w:rFonts w:ascii="Times New Roman" w:eastAsia="Times New Roman" w:hAnsi="Times New Roman" w:cs="Times New Roman"/>
      <w:sz w:val="20"/>
      <w:szCs w:val="20"/>
      <w:lang w:val="id"/>
    </w:rPr>
  </w:style>
  <w:style w:type="character" w:customStyle="1" w:styleId="Heading1Char">
    <w:name w:val="Heading 1 Char"/>
    <w:basedOn w:val="DefaultParagraphFont"/>
    <w:link w:val="Heading1"/>
    <w:uiPriority w:val="9"/>
    <w:rPr>
      <w:rFonts w:ascii="Calibri Light" w:eastAsia="Times New Roman" w:hAnsi="Calibri Light" w:cs="Times New Roman"/>
      <w:color w:val="2E74B5"/>
      <w:sz w:val="32"/>
      <w:szCs w:val="32"/>
      <w:lang w:val="en-US"/>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eastAsia="id-ID"/>
    </w:rPr>
  </w:style>
  <w:style w:type="character" w:customStyle="1" w:styleId="y2iqfc">
    <w:name w:val="y2iqfc"/>
  </w:style>
  <w:style w:type="paragraph" w:customStyle="1" w:styleId="TableParagraph">
    <w:name w:val="Table Paragraph"/>
    <w:basedOn w:val="Normal"/>
    <w:uiPriority w:val="1"/>
    <w:qFormat/>
    <w:pPr>
      <w:widowControl w:val="0"/>
      <w:autoSpaceDE w:val="0"/>
      <w:autoSpaceDN w:val="0"/>
      <w:spacing w:after="0" w:line="210" w:lineRule="exact"/>
      <w:ind w:left="110"/>
      <w:jc w:val="center"/>
    </w:pPr>
    <w:rPr>
      <w:rFonts w:ascii="Times New Roman" w:eastAsia="Times New Roman" w:hAnsi="Times New Roman"/>
      <w:lang w:val="id"/>
    </w:rPr>
  </w:style>
  <w:style w:type="paragraph" w:styleId="ListParagraph">
    <w:name w:val="List Paragraph"/>
    <w:basedOn w:val="Normal"/>
    <w:uiPriority w:val="1"/>
    <w:qFormat/>
    <w:pPr>
      <w:ind w:left="720"/>
      <w:contextualSpacing/>
    </w:p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en-US"/>
    </w:rPr>
  </w:style>
  <w:style w:type="character" w:styleId="CommentReference">
    <w:name w:val="annotation reference"/>
    <w:basedOn w:val="DefaultParagraphFont"/>
    <w:uiPriority w:val="99"/>
    <w:semiHidden/>
    <w:unhideWhenUsed/>
    <w:rsid w:val="00BB563C"/>
    <w:rPr>
      <w:sz w:val="16"/>
      <w:szCs w:val="16"/>
    </w:rPr>
  </w:style>
  <w:style w:type="paragraph" w:styleId="CommentText">
    <w:name w:val="annotation text"/>
    <w:basedOn w:val="Normal"/>
    <w:link w:val="CommentTextChar"/>
    <w:uiPriority w:val="99"/>
    <w:semiHidden/>
    <w:unhideWhenUsed/>
    <w:rsid w:val="00BB563C"/>
    <w:pPr>
      <w:spacing w:line="240" w:lineRule="auto"/>
    </w:pPr>
    <w:rPr>
      <w:sz w:val="20"/>
      <w:szCs w:val="20"/>
    </w:rPr>
  </w:style>
  <w:style w:type="character" w:customStyle="1" w:styleId="CommentTextChar">
    <w:name w:val="Comment Text Char"/>
    <w:basedOn w:val="DefaultParagraphFont"/>
    <w:link w:val="CommentText"/>
    <w:uiPriority w:val="99"/>
    <w:semiHidden/>
    <w:rsid w:val="00BB563C"/>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BB563C"/>
    <w:rPr>
      <w:b/>
      <w:bCs/>
    </w:rPr>
  </w:style>
  <w:style w:type="character" w:customStyle="1" w:styleId="CommentSubjectChar">
    <w:name w:val="Comment Subject Char"/>
    <w:basedOn w:val="CommentTextChar"/>
    <w:link w:val="CommentSubject"/>
    <w:uiPriority w:val="99"/>
    <w:semiHidden/>
    <w:rsid w:val="00BB563C"/>
    <w:rPr>
      <w:rFonts w:ascii="Calibri" w:eastAsia="Calibri" w:hAnsi="Calibri" w:cs="Times New Roman"/>
      <w:b/>
      <w:bCs/>
    </w:rPr>
  </w:style>
  <w:style w:type="paragraph" w:customStyle="1" w:styleId="Bagian">
    <w:name w:val="Bagian"/>
    <w:basedOn w:val="Normal"/>
    <w:rsid w:val="00784753"/>
    <w:pPr>
      <w:adjustRightInd w:val="0"/>
      <w:snapToGrid w:val="0"/>
      <w:spacing w:before="240" w:after="60" w:line="240" w:lineRule="auto"/>
      <w:jc w:val="both"/>
    </w:pPr>
    <w:rPr>
      <w:rFonts w:ascii="Arial" w:eastAsia="MS Mincho" w:hAnsi="Arial"/>
      <w:b/>
      <w:sz w:val="20"/>
      <w:szCs w:val="24"/>
      <w:lang w:val="sv-SE" w:eastAsia="ja-JP"/>
    </w:rPr>
  </w:style>
  <w:style w:type="character" w:customStyle="1" w:styleId="UnresolvedMention">
    <w:name w:val="Unresolved Mention"/>
    <w:basedOn w:val="DefaultParagraphFont"/>
    <w:uiPriority w:val="99"/>
    <w:semiHidden/>
    <w:unhideWhenUsed/>
    <w:rsid w:val="00D63E52"/>
    <w:rPr>
      <w:color w:val="605E5C"/>
      <w:shd w:val="clear" w:color="auto" w:fill="E1DFDD"/>
    </w:rPr>
  </w:style>
  <w:style w:type="paragraph" w:styleId="TOC2">
    <w:name w:val="toc 2"/>
    <w:basedOn w:val="Normal"/>
    <w:next w:val="Normal"/>
    <w:autoRedefine/>
    <w:uiPriority w:val="39"/>
    <w:unhideWhenUsed/>
    <w:qFormat/>
    <w:rsid w:val="00F81DE1"/>
    <w:pPr>
      <w:tabs>
        <w:tab w:val="left" w:pos="1100"/>
        <w:tab w:val="left" w:pos="1276"/>
        <w:tab w:val="right" w:leader="dot" w:pos="7927"/>
      </w:tabs>
      <w:spacing w:after="100"/>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mailto:lilik.sttif.bogor@gmail.com" TargetMode="Externa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Lilik%20Sulastri\Downloads\Hasil%20TTGO%20Bu%20Lili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CER\Documents\TUGAS%20AKHIR%20S1\SKRIPSI%20S1%202021\perbandingan%20nilai%20ic50.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92825896762904"/>
          <c:y val="0.10185185185185185"/>
          <c:w val="0.82496062992125985"/>
          <c:h val="0.6600714804266487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2911767279090114"/>
                  <c:y val="0.22014909594634005"/>
                </c:manualLayout>
              </c:layout>
              <c:numFmt formatCode="General" sourceLinked="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rendlineLbl>
          </c:trendline>
          <c:xVal>
            <c:numRef>
              <c:f>Sheet3!$B$21:$B$26</c:f>
              <c:numCache>
                <c:formatCode>General</c:formatCode>
                <c:ptCount val="6"/>
                <c:pt idx="1">
                  <c:v>10</c:v>
                </c:pt>
                <c:pt idx="2">
                  <c:v>25</c:v>
                </c:pt>
                <c:pt idx="3">
                  <c:v>50</c:v>
                </c:pt>
                <c:pt idx="4">
                  <c:v>100</c:v>
                </c:pt>
                <c:pt idx="5">
                  <c:v>250</c:v>
                </c:pt>
              </c:numCache>
            </c:numRef>
          </c:xVal>
          <c:yVal>
            <c:numRef>
              <c:f>Sheet3!$C$21:$C$26</c:f>
              <c:numCache>
                <c:formatCode>General</c:formatCode>
                <c:ptCount val="6"/>
                <c:pt idx="1">
                  <c:v>43.39</c:v>
                </c:pt>
                <c:pt idx="2">
                  <c:v>45.31</c:v>
                </c:pt>
                <c:pt idx="3">
                  <c:v>47.33</c:v>
                </c:pt>
                <c:pt idx="4">
                  <c:v>50.75</c:v>
                </c:pt>
                <c:pt idx="5">
                  <c:v>61.63</c:v>
                </c:pt>
              </c:numCache>
            </c:numRef>
          </c:yVal>
          <c:smooth val="0"/>
          <c:extLst xmlns:c16r2="http://schemas.microsoft.com/office/drawing/2015/06/chart">
            <c:ext xmlns:c16="http://schemas.microsoft.com/office/drawing/2014/chart" uri="{C3380CC4-5D6E-409C-BE32-E72D297353CC}">
              <c16:uniqueId val="{00000001-099E-4EB2-BFA0-7D912A906CFF}"/>
            </c:ext>
          </c:extLst>
        </c:ser>
        <c:dLbls>
          <c:showLegendKey val="0"/>
          <c:showVal val="0"/>
          <c:showCatName val="0"/>
          <c:showSerName val="0"/>
          <c:showPercent val="0"/>
          <c:showBubbleSize val="0"/>
        </c:dLbls>
        <c:axId val="-530571456"/>
        <c:axId val="-530575808"/>
      </c:scatterChart>
      <c:valAx>
        <c:axId val="-53057145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a:t>Konsentrasi (ppm)</a:t>
                </a:r>
              </a:p>
            </c:rich>
          </c:tx>
          <c:layout>
            <c:manualLayout>
              <c:xMode val="edge"/>
              <c:yMode val="edge"/>
              <c:x val="0.42613757655293083"/>
              <c:y val="0.9157174103237095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30575808"/>
        <c:crosses val="autoZero"/>
        <c:crossBetween val="midCat"/>
      </c:valAx>
      <c:valAx>
        <c:axId val="-530575808"/>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a:t>Persen Inhibisi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30571456"/>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04818628440677"/>
          <c:y val="5.2494796745600897E-2"/>
          <c:w val="0.768109142607174"/>
          <c:h val="0.7333367200067733"/>
        </c:manualLayout>
      </c:layout>
      <c:barChart>
        <c:barDir val="col"/>
        <c:grouping val="stacked"/>
        <c:varyColors val="0"/>
        <c:ser>
          <c:idx val="0"/>
          <c:order val="0"/>
          <c:tx>
            <c:strRef>
              <c:f>PERBANDINGAN NILAI IC50</c:f>
              <c:strCache>
                <c:ptCount val="1"/>
                <c:pt idx="0">
                  <c:v>PERBANDINGAN NILAI IC50</c:v>
                </c:pt>
              </c:strCache>
            </c:strRef>
          </c:tx>
          <c:spPr>
            <a:solidFill>
              <a:srgbClr val="92D050"/>
            </a:solidFill>
          </c:spPr>
          <c:invertIfNegative val="0"/>
          <c:dLbls>
            <c:dLbl>
              <c:idx val="0"/>
              <c:layout>
                <c:manualLayout>
                  <c:x val="-2.7777777777777801E-3"/>
                  <c:y val="-0.319444808982211"/>
                </c:manualLayout>
              </c:layout>
              <c:tx>
                <c:rich>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r>
                      <a:rPr lang="en-US" sz="800"/>
                      <a:t>91,32</a:t>
                    </a:r>
                    <a:r>
                      <a:rPr lang="en-US" sz="800">
                        <a:latin typeface="Calibri" panose="020F0502020204030204" pitchFamily="34" charset="0"/>
                        <a:ea typeface="Calibri" panose="020F0502020204030204" pitchFamily="34" charset="0"/>
                        <a:cs typeface="Calibri" panose="020F0502020204030204" pitchFamily="34" charset="0"/>
                      </a:rPr>
                      <a:t>±2,14</a:t>
                    </a:r>
                    <a:endParaRPr lang="en-US" sz="800"/>
                  </a:p>
                </c:rich>
              </c:tx>
              <c:spPr>
                <a:noFill/>
                <a:ln>
                  <a:noFill/>
                </a:ln>
                <a:effectLst/>
              </c:sp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13B-4F60-BBF0-723CDA2279B6}"/>
                </c:ext>
                <c:ext xmlns:c15="http://schemas.microsoft.com/office/drawing/2012/chart" uri="{CE6537A1-D6FC-4f65-9D91-7224C49458BB}"/>
              </c:extLst>
            </c:dLbl>
            <c:dLbl>
              <c:idx val="1"/>
              <c:layout>
                <c:manualLayout>
                  <c:x val="-8.3333333333333297E-3"/>
                  <c:y val="-0.101851851851852"/>
                </c:manualLayout>
              </c:layout>
              <c:tx>
                <c:rich>
                  <a:bodyPr rot="0" spcFirstLastPara="0" vertOverflow="ellipsis" vert="horz" wrap="square" lIns="38100" tIns="19050" rIns="38100" bIns="19050" anchor="ctr" anchorCtr="1"/>
                  <a:lstStyle/>
                  <a:p>
                    <a:pPr>
                      <a:defRPr lang="en-US" sz="800" b="0" i="0" u="none" strike="noStrike" kern="1200" baseline="0">
                        <a:solidFill>
                          <a:schemeClr val="tx1"/>
                        </a:solidFill>
                        <a:latin typeface="+mn-lt"/>
                        <a:ea typeface="+mn-ea"/>
                        <a:cs typeface="+mn-cs"/>
                      </a:defRPr>
                    </a:pPr>
                    <a:fld id="{8BFB2A94-6AE6-4354-816C-3808E0A403D1}" type="VALUE">
                      <a:rPr lang="en-US" sz="800"/>
                      <a:pPr>
                        <a:defRPr lang="en-US" sz="800" b="0" i="0" u="none" strike="noStrike" kern="1200" baseline="0">
                          <a:solidFill>
                            <a:schemeClr val="tx1"/>
                          </a:solidFill>
                          <a:latin typeface="+mn-lt"/>
                          <a:ea typeface="+mn-ea"/>
                          <a:cs typeface="+mn-cs"/>
                        </a:defRPr>
                      </a:pPr>
                      <a:t>[VALUE]</a:t>
                    </a:fld>
                    <a:r>
                      <a:rPr lang="en-US" sz="800">
                        <a:latin typeface="Calibri" panose="020F0502020204030204" pitchFamily="34" charset="0"/>
                        <a:ea typeface="Calibri" panose="020F0502020204030204" pitchFamily="34" charset="0"/>
                        <a:cs typeface="Calibri" panose="020F0502020204030204" pitchFamily="34" charset="0"/>
                      </a:rPr>
                      <a:t>±1,97</a:t>
                    </a:r>
                  </a:p>
                </c:rich>
              </c:tx>
              <c:spPr>
                <a:noFill/>
                <a:ln>
                  <a:noFill/>
                </a:ln>
                <a:effectLst/>
              </c:sp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13B-4F60-BBF0-723CDA2279B6}"/>
                </c:ext>
                <c:ext xmlns:c15="http://schemas.microsoft.com/office/drawing/2012/chart" uri="{CE6537A1-D6FC-4f65-9D91-7224C49458BB}">
                  <c15:dlblFieldTable/>
                  <c15:showDataLabelsRange val="0"/>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Sheet1!$B$2:$B$3</c:f>
              <c:strCache>
                <c:ptCount val="2"/>
                <c:pt idx="0">
                  <c:v>SPEA-4.5</c:v>
                </c:pt>
                <c:pt idx="1">
                  <c:v>AKARBOSA</c:v>
                </c:pt>
              </c:strCache>
            </c:strRef>
          </c:cat>
          <c:val>
            <c:numRef>
              <c:f>Sheet1!$C$2:$C$3</c:f>
              <c:numCache>
                <c:formatCode>General</c:formatCode>
                <c:ptCount val="2"/>
                <c:pt idx="0">
                  <c:v>93.7</c:v>
                </c:pt>
                <c:pt idx="1">
                  <c:v>19.239999999999998</c:v>
                </c:pt>
              </c:numCache>
            </c:numRef>
          </c:val>
          <c:extLst xmlns:c16r2="http://schemas.microsoft.com/office/drawing/2015/06/chart">
            <c:ext xmlns:c16="http://schemas.microsoft.com/office/drawing/2014/chart" uri="{C3380CC4-5D6E-409C-BE32-E72D297353CC}">
              <c16:uniqueId val="{00000002-113B-4F60-BBF0-723CDA2279B6}"/>
            </c:ext>
          </c:extLst>
        </c:ser>
        <c:dLbls>
          <c:showLegendKey val="0"/>
          <c:showVal val="1"/>
          <c:showCatName val="0"/>
          <c:showSerName val="0"/>
          <c:showPercent val="0"/>
          <c:showBubbleSize val="0"/>
        </c:dLbls>
        <c:gapWidth val="150"/>
        <c:overlap val="100"/>
        <c:axId val="-530574176"/>
        <c:axId val="-530583424"/>
      </c:barChart>
      <c:catAx>
        <c:axId val="-530574176"/>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530583424"/>
        <c:crosses val="autoZero"/>
        <c:auto val="1"/>
        <c:lblAlgn val="ctr"/>
        <c:lblOffset val="100"/>
        <c:noMultiLvlLbl val="0"/>
      </c:catAx>
      <c:valAx>
        <c:axId val="-530583424"/>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200" b="1" baseline="0">
                    <a:latin typeface="Times New Roman" panose="02020603050405020304" charset="0"/>
                    <a:cs typeface="Times New Roman" panose="02020603050405020304" charset="0"/>
                  </a:rPr>
                  <a:t>IC</a:t>
                </a:r>
                <a:r>
                  <a:rPr lang="en-US" sz="1200" b="1" baseline="-25000">
                    <a:latin typeface="Times New Roman" panose="02020603050405020304" charset="0"/>
                    <a:cs typeface="Times New Roman" panose="02020603050405020304" charset="0"/>
                  </a:rPr>
                  <a:t>50</a:t>
                </a:r>
                <a:r>
                  <a:rPr lang="id-ID" sz="1200" b="1" baseline="0">
                    <a:latin typeface="Times New Roman" panose="02020603050405020304" charset="0"/>
                    <a:cs typeface="Times New Roman" panose="02020603050405020304" charset="0"/>
                  </a:rPr>
                  <a:t> (ppm)</a:t>
                </a:r>
                <a:endParaRPr lang="id-ID" sz="1200" b="1">
                  <a:latin typeface="Times New Roman" panose="02020603050405020304" charset="0"/>
                  <a:cs typeface="Times New Roman" panose="02020603050405020304" charset="0"/>
                </a:endParaRPr>
              </a:p>
            </c:rich>
          </c:tx>
          <c:layout>
            <c:manualLayout>
              <c:xMode val="edge"/>
              <c:yMode val="edge"/>
              <c:x val="1.5512820512820514E-2"/>
              <c:y val="4.5969115228433791E-2"/>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530574176"/>
        <c:crosses val="autoZero"/>
        <c:crossBetween val="between"/>
      </c:valAx>
      <c:spPr>
        <a:solidFill>
          <a:schemeClr val="bg2"/>
        </a:solidFill>
        <a:ln>
          <a:solidFill>
            <a:schemeClr val="accent1"/>
          </a:solidFill>
        </a:ln>
      </c:spPr>
    </c:plotArea>
    <c:plotVisOnly val="1"/>
    <c:dispBlanksAs val="gap"/>
    <c:showDLblsOverMax val="0"/>
  </c:chart>
  <c:txPr>
    <a:bodyPr/>
    <a:lstStyle/>
    <a:p>
      <a:pPr>
        <a:defRPr lang="en-US"/>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482295-46F7-4FC1-A050-3F2BD0B9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4700</TotalTime>
  <Pages>7</Pages>
  <Words>9026</Words>
  <Characters>51450</Characters>
  <Application>Microsoft Office Word</Application>
  <DocSecurity>0</DocSecurity>
  <Lines>428</Lines>
  <Paragraphs>120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vt:lpstr>
    </vt:vector>
  </TitlesOfParts>
  <Company/>
  <LinksUpToDate>false</LinksUpToDate>
  <CharactersWithSpaces>60356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Microsoft account</cp:lastModifiedBy>
  <cp:revision>36</cp:revision>
  <cp:lastPrinted>2023-06-07T12:33:00Z</cp:lastPrinted>
  <dcterms:created xsi:type="dcterms:W3CDTF">2022-01-20T05:53:00Z</dcterms:created>
  <dcterms:modified xsi:type="dcterms:W3CDTF">2023-06-09T11:54:00Z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6B067FCABDCB4ED7A5A1C153217AD16A</vt:lpwstr>
  </property>
  <property fmtid="{D5CDD505-2E9C-101B-9397-08002B2CF9AE}" pid="4" name="Mendeley Document_1">
    <vt:lpwstr>True</vt:lpwstr>
  </property>
  <property fmtid="{D5CDD505-2E9C-101B-9397-08002B2CF9AE}" pid="5" name="Mendeley Citation Style_1">
    <vt:lpwstr>http://www.zotero.org/styles/harvard1</vt:lpwstr>
  </property>
  <property fmtid="{D5CDD505-2E9C-101B-9397-08002B2CF9AE}" pid="6" name="Mendeley Unique User Id_1">
    <vt:lpwstr>593b1027-303b-30c9-870a-4d1122002fab</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http://www.zotero.org/styles/harvard1</vt:lpwstr>
  </property>
  <property fmtid="{D5CDD505-2E9C-101B-9397-08002B2CF9AE}" pid="20" name="Mendeley Recent Style Name 6_1">
    <vt:lpwstr>Harvard reference format 1 (deprecated)</vt:lpwstr>
  </property>
  <property fmtid="{D5CDD505-2E9C-101B-9397-08002B2CF9AE}" pid="21" name="Mendeley Recent Style Id 7_1">
    <vt:lpwstr>http://www.zotero.org/styles/ieee</vt:lpwstr>
  </property>
  <property fmtid="{D5CDD505-2E9C-101B-9397-08002B2CF9AE}" pid="22" name="Mendeley Recent Style Name 7_1">
    <vt:lpwstr>IEEE</vt:lpwstr>
  </property>
  <property fmtid="{D5CDD505-2E9C-101B-9397-08002B2CF9AE}" pid="23" name="Mendeley Recent Style Id 8_1">
    <vt:lpwstr>http://www.zotero.org/styles/modern-humanities-research-association</vt:lpwstr>
  </property>
  <property fmtid="{D5CDD505-2E9C-101B-9397-08002B2CF9AE}" pid="24" name="Mendeley Recent Style Name 8_1">
    <vt:lpwstr>Modern Humanities Research Association 3rd edition (note with bibliography)</vt:lpwstr>
  </property>
  <property fmtid="{D5CDD505-2E9C-101B-9397-08002B2CF9AE}" pid="25" name="Mendeley Recent Style Id 9_1">
    <vt:lpwstr>http://www.zotero.org/styles/modern-language-association</vt:lpwstr>
  </property>
  <property fmtid="{D5CDD505-2E9C-101B-9397-08002B2CF9AE}" pid="26" name="Mendeley Recent Style Name 9_1">
    <vt:lpwstr>Modern Language Association 8th edition</vt:lpwstr>
  </property>
</Properties>
</file>